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王凡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电子科学与技术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微电子学与固体电子学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  <w:bookmarkStart w:id="9" w:name="_GoBack"/>
      <w:bookmarkEnd w:id="9"/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  <w:lang w:val="en-US" w:eastAsia="zh-CN"/>
        </w:rPr>
        <w:t>4</w:t>
      </w:r>
      <w:r>
        <w:rPr>
          <w:rFonts w:eastAsia="楷体_GB2312"/>
          <w:sz w:val="28"/>
          <w:szCs w:val="20"/>
        </w:rPr>
        <w:t xml:space="preserve">年 5 月 </w:t>
      </w:r>
      <w:r>
        <w:rPr>
          <w:rFonts w:hint="eastAsia" w:eastAsia="楷体_GB2312"/>
          <w:sz w:val="28"/>
          <w:szCs w:val="20"/>
          <w:lang w:val="en-US" w:eastAsia="zh-CN"/>
        </w:rPr>
        <w:t>22</w:t>
      </w:r>
      <w:r>
        <w:rPr>
          <w:rFonts w:eastAsia="楷体_GB2312"/>
          <w:sz w:val="28"/>
          <w:szCs w:val="2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472"/>
        <w:gridCol w:w="22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王凡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1995.01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电子科学与技术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讲师/2024.05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1810300017@stu.hrbust.edu.cn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18845167035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2013.09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2017.07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电子科学与技术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2017.07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2018.07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电子科学与技术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2018.09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2023.07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高电压与绝缘技术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2023.05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default"/>
                <w:sz w:val="24"/>
                <w:lang w:val="en-US" w:eastAsia="zh-CN"/>
              </w:rPr>
              <w:t>.0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新加坡南洋理工大学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联培博士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422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21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至今</w:t>
            </w:r>
          </w:p>
        </w:tc>
        <w:tc>
          <w:tcPr>
            <w:tcW w:w="4227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哈尔滨理工大学 电气与电子工程学院</w:t>
            </w:r>
          </w:p>
        </w:tc>
        <w:tc>
          <w:tcPr>
            <w:tcW w:w="221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2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yellow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Metal-CO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Electrochemistry: From CO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Recycling to Energy Storage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Adv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anced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Energy Mater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ials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2021.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07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A1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Phosphorus Incorporation Activates the Basal Plane of Tungsten Disulfide for Efficient Hydrogen Evolution Catalysis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Nano Res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earch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A1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Inhibiting Structural Degeneration of MoSe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Anode with Dual-layer Protection for Highly Robust Na-ion Battery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Mater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ials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Chem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istry and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Phys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ics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2022.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Rational Synthesis of Silicon into Polyimide-derived Hollow Electrospun Carbon Nanofibers for Enhanced Lithium Storage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宋体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E-Polymers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科研启动经费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2024.08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校级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首先,本人围绕学科前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沿问题开展了深入的理论和应用研究,取得了一系列高水平研究成果,包括在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</w:rPr>
              <w:t>Adv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anced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</w:rPr>
              <w:t xml:space="preserve"> Energy Mater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ials、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</w:rPr>
              <w:t>Nano Res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earch、Chemical Engineering Journal等学术期刊以第一作者发表SCI论文5篇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以通讯作者发表SCI论文2篇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申请发明专利1项。这些研究成果不仅丰富了学科的知识体系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也为学科的进一步发展奠定了基础。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本人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目前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主持了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一项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省部级科研项目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同时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本人积极参与学科教学建设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，即将承担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本科生核心课程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1-2门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。此外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本人还承担了学科的人才培养任务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经常为学生提供指导和帮助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促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进学生的全面发展。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本人致力于学科交流与合作,积极参与国内外学术会议和学术交流活动,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并赴新加坡南洋理工大学进行了为期一年的访问学习，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在学科发展战略、学术规范建设等方面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发挥重要作用。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mZGMwNDIxYTE1ZmFmNjZjNDZmMzM0ZjIzYjc5ZjA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64918B1"/>
    <w:rsid w:val="0F4E7F38"/>
    <w:rsid w:val="1B773153"/>
    <w:rsid w:val="1DC02B57"/>
    <w:rsid w:val="1EB717B4"/>
    <w:rsid w:val="25702528"/>
    <w:rsid w:val="30DB2514"/>
    <w:rsid w:val="39E6295D"/>
    <w:rsid w:val="429338D8"/>
    <w:rsid w:val="448C654B"/>
    <w:rsid w:val="473E5DAD"/>
    <w:rsid w:val="51A0391C"/>
    <w:rsid w:val="5B90002A"/>
    <w:rsid w:val="5CC524EC"/>
    <w:rsid w:val="665C2657"/>
    <w:rsid w:val="66C32BE9"/>
    <w:rsid w:val="6BAB6316"/>
    <w:rsid w:val="7F10454C"/>
    <w:rsid w:val="7F2C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9</Pages>
  <Words>1829</Words>
  <Characters>2459</Characters>
  <Lines>13</Lines>
  <Paragraphs>3</Paragraphs>
  <TotalTime>0</TotalTime>
  <ScaleCrop>false</ScaleCrop>
  <LinksUpToDate>false</LinksUpToDate>
  <CharactersWithSpaces>2634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加肯痈沃奄</cp:lastModifiedBy>
  <cp:lastPrinted>2021-05-14T02:02:00Z</cp:lastPrinted>
  <dcterms:modified xsi:type="dcterms:W3CDTF">2024-05-30T06:06:22Z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