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10"/>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 xml:space="preserve"> </w:t>
            </w:r>
            <w:r>
              <w:rPr>
                <w:rFonts w:ascii="宋体" w:hAnsi="宋体"/>
                <w:b/>
                <w:bCs/>
                <w:sz w:val="36"/>
                <w:szCs w:val="36"/>
                <w:u w:val="single"/>
              </w:rPr>
              <w:t xml:space="preserve"> </w:t>
            </w:r>
            <w:r>
              <w:rPr>
                <w:rFonts w:hint="eastAsia" w:ascii="宋体" w:hAnsi="宋体"/>
                <w:b/>
                <w:bCs/>
                <w:sz w:val="36"/>
                <w:szCs w:val="36"/>
                <w:u w:val="single"/>
                <w:lang w:val="en-US" w:eastAsia="zh-CN"/>
              </w:rPr>
              <w:t>殷 超</w:t>
            </w:r>
            <w:r>
              <w:rPr>
                <w:rFonts w:ascii="宋体" w:hAnsi="宋体"/>
                <w:b/>
                <w:bCs/>
                <w:sz w:val="36"/>
                <w:szCs w:val="36"/>
                <w:u w:val="single"/>
              </w:rPr>
              <w:t xml:space="preserve">  </w:t>
            </w:r>
            <w:r>
              <w:rPr>
                <w:rFonts w:hint="eastAsia" w:ascii="宋体" w:hAnsi="宋体"/>
                <w:b/>
                <w:bCs/>
                <w:sz w:val="36"/>
                <w:szCs w:val="36"/>
                <w:u w:val="single"/>
                <w:lang w:val="en-US" w:eastAsia="zh-CN"/>
              </w:rPr>
              <w:t xml:space="preserve"> </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hint="eastAsia" w:ascii="宋体" w:hAnsi="宋体"/>
                <w:b/>
                <w:bCs/>
                <w:sz w:val="36"/>
                <w:szCs w:val="36"/>
                <w:u w:val="single"/>
                <w:lang w:val="en-US" w:eastAsia="zh-CN"/>
              </w:rPr>
              <w:t>电气与电子工程学院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博导</w:t>
            </w:r>
            <w:r>
              <w:rPr>
                <w:rFonts w:ascii="宋体" w:hAnsi="宋体"/>
                <w:b/>
                <w:bCs/>
                <w:sz w:val="36"/>
                <w:szCs w:val="36"/>
                <w:u w:val="single"/>
              </w:rPr>
              <w:t xml:space="preserve">    </w:t>
            </w:r>
            <w:r>
              <w:rPr>
                <w:rFonts w:ascii="仿宋" w:hAnsi="仿宋" w:eastAsia="仿宋"/>
                <w:sz w:val="28"/>
                <w:szCs w:val="20"/>
                <w:u w:val="single"/>
              </w:rPr>
              <w:t>■</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宋体" w:hAnsi="宋体" w:eastAsia="宋体"/>
                <w:b/>
                <w:bCs/>
                <w:sz w:val="30"/>
                <w:szCs w:val="30"/>
                <w:lang w:val="en-US" w:eastAsia="zh-CN"/>
              </w:rPr>
            </w:pPr>
            <w:r>
              <w:rPr>
                <w:rFonts w:hint="eastAsia" w:ascii="宋体" w:hAnsi="宋体"/>
                <w:b/>
                <w:bCs/>
                <w:sz w:val="30"/>
                <w:szCs w:val="30"/>
                <w:lang w:val="en-US" w:eastAsia="zh-CN"/>
              </w:rPr>
              <w:t>电气工程</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宋体" w:hAnsi="宋体" w:eastAsia="宋体"/>
                <w:b/>
                <w:bCs/>
                <w:sz w:val="30"/>
                <w:szCs w:val="30"/>
                <w:lang w:val="en-US" w:eastAsia="zh-CN"/>
              </w:rPr>
            </w:pPr>
            <w:r>
              <w:rPr>
                <w:rFonts w:hint="eastAsia" w:ascii="宋体" w:hAnsi="宋体"/>
                <w:b/>
                <w:bCs/>
                <w:sz w:val="30"/>
                <w:szCs w:val="30"/>
                <w:lang w:val="en-US" w:eastAsia="zh-CN"/>
              </w:rPr>
              <w:t>高电压与绝缘技术</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202</w:t>
      </w:r>
      <w:r>
        <w:rPr>
          <w:rFonts w:hint="eastAsia" w:eastAsia="楷体_GB2312"/>
          <w:sz w:val="28"/>
          <w:szCs w:val="20"/>
          <w:lang w:val="en-US" w:eastAsia="zh-CN"/>
        </w:rPr>
        <w:t>4</w:t>
      </w:r>
      <w:r>
        <w:rPr>
          <w:rFonts w:eastAsia="楷体_GB2312"/>
          <w:sz w:val="28"/>
          <w:szCs w:val="20"/>
        </w:rPr>
        <w:t xml:space="preserve">年 5 月 </w:t>
      </w:r>
      <w:bookmarkStart w:id="9" w:name="_GoBack"/>
      <w:bookmarkEnd w:id="9"/>
      <w:r>
        <w:rPr>
          <w:rFonts w:hint="eastAsia" w:eastAsia="楷体_GB2312"/>
          <w:sz w:val="28"/>
          <w:szCs w:val="20"/>
          <w:lang w:val="en-US" w:eastAsia="zh-CN"/>
        </w:rPr>
        <w:t>23</w:t>
      </w:r>
      <w:r>
        <w:rPr>
          <w:rFonts w:eastAsia="楷体_GB2312"/>
          <w:sz w:val="28"/>
          <w:szCs w:val="20"/>
        </w:rPr>
        <w:t xml:space="preserve">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134"/>
        <w:gridCol w:w="567"/>
        <w:gridCol w:w="987"/>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rFonts w:hint="eastAsia" w:eastAsia="宋体"/>
                <w:sz w:val="24"/>
                <w:lang w:val="en-US" w:eastAsia="zh-CN"/>
              </w:rPr>
            </w:pPr>
            <w:r>
              <w:rPr>
                <w:rFonts w:hint="eastAsia"/>
                <w:sz w:val="24"/>
                <w:lang w:val="en-US" w:eastAsia="zh-CN"/>
              </w:rPr>
              <w:t>殷超</w:t>
            </w:r>
          </w:p>
        </w:tc>
        <w:tc>
          <w:tcPr>
            <w:tcW w:w="1276" w:type="dxa"/>
            <w:gridSpan w:val="2"/>
            <w:vAlign w:val="center"/>
          </w:tcPr>
          <w:p>
            <w:pPr>
              <w:jc w:val="center"/>
              <w:rPr>
                <w:sz w:val="24"/>
              </w:rPr>
            </w:pPr>
            <w:r>
              <w:rPr>
                <w:rFonts w:hint="eastAsia"/>
                <w:sz w:val="24"/>
              </w:rPr>
              <w:t>性别</w:t>
            </w:r>
          </w:p>
        </w:tc>
        <w:tc>
          <w:tcPr>
            <w:tcW w:w="1559" w:type="dxa"/>
            <w:vAlign w:val="center"/>
          </w:tcPr>
          <w:p>
            <w:pPr>
              <w:jc w:val="center"/>
              <w:rPr>
                <w:rFonts w:hint="eastAsia" w:eastAsia="宋体"/>
                <w:sz w:val="24"/>
                <w:lang w:val="en-US" w:eastAsia="zh-CN"/>
              </w:rPr>
            </w:pPr>
            <w:r>
              <w:rPr>
                <w:rFonts w:hint="eastAsia"/>
                <w:sz w:val="24"/>
                <w:lang w:val="en-US" w:eastAsia="zh-CN"/>
              </w:rPr>
              <w:t>男</w:t>
            </w:r>
          </w:p>
        </w:tc>
        <w:tc>
          <w:tcPr>
            <w:tcW w:w="1701" w:type="dxa"/>
            <w:gridSpan w:val="2"/>
            <w:vAlign w:val="center"/>
          </w:tcPr>
          <w:p>
            <w:pPr>
              <w:jc w:val="center"/>
              <w:rPr>
                <w:sz w:val="24"/>
              </w:rPr>
            </w:pPr>
            <w:r>
              <w:rPr>
                <w:rFonts w:hint="eastAsia"/>
                <w:sz w:val="24"/>
              </w:rPr>
              <w:t>民族</w:t>
            </w:r>
          </w:p>
        </w:tc>
        <w:tc>
          <w:tcPr>
            <w:tcW w:w="1985" w:type="dxa"/>
            <w:gridSpan w:val="2"/>
            <w:vAlign w:val="center"/>
          </w:tcPr>
          <w:p>
            <w:pPr>
              <w:jc w:val="center"/>
              <w:rPr>
                <w:rFonts w:hint="eastAsia" w:eastAsia="宋体"/>
                <w:sz w:val="24"/>
                <w:lang w:val="en-US" w:eastAsia="zh-CN"/>
              </w:rPr>
            </w:pPr>
            <w:r>
              <w:rPr>
                <w:rFonts w:hint="eastAsia"/>
                <w:sz w:val="24"/>
                <w:lang w:val="en-US" w:eastAsia="zh-CN"/>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rFonts w:hint="default" w:eastAsia="宋体"/>
                <w:sz w:val="24"/>
                <w:lang w:val="en-US" w:eastAsia="zh-CN"/>
              </w:rPr>
            </w:pPr>
            <w:r>
              <w:rPr>
                <w:rFonts w:hint="eastAsia"/>
                <w:sz w:val="24"/>
                <w:lang w:val="en-US" w:eastAsia="zh-CN"/>
              </w:rPr>
              <w:t>中共党员</w:t>
            </w:r>
          </w:p>
        </w:tc>
        <w:tc>
          <w:tcPr>
            <w:tcW w:w="1276" w:type="dxa"/>
            <w:gridSpan w:val="2"/>
            <w:vAlign w:val="center"/>
          </w:tcPr>
          <w:p>
            <w:pPr>
              <w:jc w:val="center"/>
              <w:rPr>
                <w:sz w:val="24"/>
              </w:rPr>
            </w:pPr>
            <w:r>
              <w:rPr>
                <w:rFonts w:hint="eastAsia"/>
                <w:sz w:val="24"/>
              </w:rPr>
              <w:t>出生年月</w:t>
            </w:r>
          </w:p>
        </w:tc>
        <w:tc>
          <w:tcPr>
            <w:tcW w:w="1559" w:type="dxa"/>
            <w:vAlign w:val="center"/>
          </w:tcPr>
          <w:p>
            <w:pPr>
              <w:jc w:val="center"/>
              <w:rPr>
                <w:rFonts w:hint="default" w:eastAsia="宋体"/>
                <w:sz w:val="24"/>
                <w:lang w:val="en-US" w:eastAsia="zh-CN"/>
              </w:rPr>
            </w:pPr>
            <w:r>
              <w:rPr>
                <w:rFonts w:hint="eastAsia"/>
                <w:sz w:val="24"/>
                <w:lang w:val="en-US" w:eastAsia="zh-CN"/>
              </w:rPr>
              <w:t>1997.01</w:t>
            </w:r>
          </w:p>
        </w:tc>
        <w:tc>
          <w:tcPr>
            <w:tcW w:w="1701" w:type="dxa"/>
            <w:gridSpan w:val="2"/>
            <w:vAlign w:val="center"/>
          </w:tcPr>
          <w:p>
            <w:pPr>
              <w:jc w:val="center"/>
              <w:rPr>
                <w:sz w:val="24"/>
              </w:rPr>
            </w:pPr>
            <w:r>
              <w:rPr>
                <w:rFonts w:hint="eastAsia"/>
                <w:sz w:val="24"/>
              </w:rPr>
              <w:t>年龄</w:t>
            </w:r>
          </w:p>
        </w:tc>
        <w:tc>
          <w:tcPr>
            <w:tcW w:w="1985" w:type="dxa"/>
            <w:gridSpan w:val="2"/>
            <w:vAlign w:val="center"/>
          </w:tcPr>
          <w:p>
            <w:pPr>
              <w:jc w:val="center"/>
              <w:rPr>
                <w:rFonts w:hint="default" w:eastAsia="宋体"/>
                <w:sz w:val="24"/>
                <w:highlight w:val="yellow"/>
                <w:lang w:val="en-US" w:eastAsia="zh-CN"/>
              </w:rPr>
            </w:pPr>
            <w:r>
              <w:rPr>
                <w:rFonts w:hint="eastAsia"/>
                <w:sz w:val="24"/>
                <w:highlight w:val="none"/>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756" w:type="dxa"/>
            <w:gridSpan w:val="3"/>
            <w:vAlign w:val="center"/>
          </w:tcPr>
          <w:p>
            <w:pPr>
              <w:jc w:val="center"/>
              <w:rPr>
                <w:rFonts w:hint="default" w:eastAsia="宋体"/>
                <w:sz w:val="24"/>
                <w:lang w:val="en-US" w:eastAsia="zh-CN"/>
              </w:rPr>
            </w:pPr>
            <w:r>
              <w:rPr>
                <w:rFonts w:hint="eastAsia"/>
                <w:sz w:val="24"/>
                <w:lang w:val="en-US" w:eastAsia="zh-CN"/>
              </w:rPr>
              <w:t>电气绝缘与电缆系</w:t>
            </w:r>
          </w:p>
        </w:tc>
        <w:tc>
          <w:tcPr>
            <w:tcW w:w="1559" w:type="dxa"/>
            <w:vAlign w:val="center"/>
          </w:tcPr>
          <w:p>
            <w:pPr>
              <w:jc w:val="center"/>
              <w:rPr>
                <w:sz w:val="24"/>
              </w:rPr>
            </w:pPr>
            <w:r>
              <w:rPr>
                <w:rFonts w:hint="eastAsia"/>
                <w:sz w:val="24"/>
              </w:rPr>
              <w:t>行政职务</w:t>
            </w:r>
          </w:p>
        </w:tc>
        <w:tc>
          <w:tcPr>
            <w:tcW w:w="3686" w:type="dxa"/>
            <w:gridSpan w:val="4"/>
            <w:vAlign w:val="center"/>
          </w:tcPr>
          <w:p>
            <w:pPr>
              <w:jc w:val="center"/>
              <w:rPr>
                <w:rFonts w:hint="eastAsia" w:eastAsia="宋体"/>
                <w:sz w:val="24"/>
                <w:highlight w:val="none"/>
                <w:lang w:val="en-US" w:eastAsia="zh-CN"/>
              </w:rPr>
            </w:pPr>
            <w:r>
              <w:rPr>
                <w:rFonts w:hint="eastAsia"/>
                <w:sz w:val="24"/>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756" w:type="dxa"/>
            <w:gridSpan w:val="3"/>
            <w:vAlign w:val="center"/>
          </w:tcPr>
          <w:p>
            <w:pPr>
              <w:jc w:val="center"/>
              <w:rPr>
                <w:rFonts w:hint="default" w:eastAsia="宋体"/>
                <w:sz w:val="24"/>
                <w:lang w:val="en-US" w:eastAsia="zh-CN"/>
              </w:rPr>
            </w:pPr>
            <w:r>
              <w:rPr>
                <w:rFonts w:hint="eastAsia"/>
                <w:sz w:val="24"/>
                <w:lang w:val="en-US" w:eastAsia="zh-CN"/>
              </w:rPr>
              <w:t>讲师、2023.06</w:t>
            </w:r>
          </w:p>
        </w:tc>
        <w:tc>
          <w:tcPr>
            <w:tcW w:w="1559" w:type="dxa"/>
            <w:vAlign w:val="center"/>
          </w:tcPr>
          <w:p>
            <w:pPr>
              <w:jc w:val="center"/>
              <w:rPr>
                <w:sz w:val="24"/>
              </w:rPr>
            </w:pPr>
            <w:r>
              <w:rPr>
                <w:rFonts w:hint="eastAsia"/>
                <w:sz w:val="24"/>
              </w:rPr>
              <w:t>学历、学位</w:t>
            </w:r>
          </w:p>
        </w:tc>
        <w:tc>
          <w:tcPr>
            <w:tcW w:w="3686" w:type="dxa"/>
            <w:gridSpan w:val="4"/>
            <w:vAlign w:val="center"/>
          </w:tcPr>
          <w:p>
            <w:pPr>
              <w:jc w:val="center"/>
              <w:rPr>
                <w:rFonts w:hint="default" w:eastAsia="宋体"/>
                <w:sz w:val="24"/>
                <w:highlight w:val="none"/>
                <w:lang w:val="en-US" w:eastAsia="zh-CN"/>
              </w:rPr>
            </w:pPr>
            <w:r>
              <w:rPr>
                <w:rFonts w:hint="eastAsia"/>
                <w:sz w:val="24"/>
                <w:highlight w:val="none"/>
                <w:lang w:val="en-US" w:eastAsia="zh-CN"/>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rFonts w:hint="default" w:eastAsia="宋体"/>
                <w:sz w:val="24"/>
                <w:lang w:val="en-US" w:eastAsia="zh-CN"/>
              </w:rPr>
            </w:pPr>
            <w:r>
              <w:rPr>
                <w:rFonts w:hint="eastAsia"/>
                <w:sz w:val="24"/>
                <w:lang w:val="en-US" w:eastAsia="zh-CN"/>
              </w:rPr>
              <w:t>cyin@hrbust.edu.cn</w:t>
            </w:r>
          </w:p>
        </w:tc>
        <w:tc>
          <w:tcPr>
            <w:tcW w:w="1559" w:type="dxa"/>
            <w:vAlign w:val="center"/>
          </w:tcPr>
          <w:p>
            <w:pPr>
              <w:jc w:val="center"/>
              <w:rPr>
                <w:sz w:val="24"/>
              </w:rPr>
            </w:pPr>
            <w:r>
              <w:rPr>
                <w:sz w:val="24"/>
              </w:rPr>
              <w:t>联系电话</w:t>
            </w:r>
          </w:p>
        </w:tc>
        <w:tc>
          <w:tcPr>
            <w:tcW w:w="3686" w:type="dxa"/>
            <w:gridSpan w:val="4"/>
            <w:vAlign w:val="center"/>
          </w:tcPr>
          <w:p>
            <w:pPr>
              <w:jc w:val="center"/>
              <w:rPr>
                <w:rFonts w:hint="default" w:eastAsia="宋体"/>
                <w:sz w:val="24"/>
                <w:highlight w:val="yellow"/>
                <w:lang w:val="en-US" w:eastAsia="zh-CN"/>
              </w:rPr>
            </w:pPr>
            <w:r>
              <w:rPr>
                <w:rFonts w:hint="eastAsia"/>
                <w:sz w:val="24"/>
                <w:highlight w:val="none"/>
                <w:lang w:val="en-US" w:eastAsia="zh-CN"/>
              </w:rPr>
              <w:t>15776649592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987" w:type="dxa"/>
            <w:vAlign w:val="center"/>
          </w:tcPr>
          <w:p>
            <w:pPr>
              <w:jc w:val="center"/>
              <w:rPr>
                <w:sz w:val="24"/>
              </w:rPr>
            </w:pPr>
            <w:r>
              <w:rPr>
                <w:sz w:val="24"/>
              </w:rPr>
              <w:t>学历</w:t>
            </w:r>
          </w:p>
        </w:tc>
        <w:tc>
          <w:tcPr>
            <w:tcW w:w="998"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2015.09</w:t>
            </w:r>
          </w:p>
        </w:tc>
        <w:tc>
          <w:tcPr>
            <w:tcW w:w="1560" w:type="dxa"/>
            <w:gridSpan w:val="2"/>
            <w:tcBorders>
              <w:bottom w:val="single" w:color="auto" w:sz="4" w:space="0"/>
            </w:tcBorders>
            <w:vAlign w:val="center"/>
          </w:tcPr>
          <w:p>
            <w:pPr>
              <w:jc w:val="center"/>
              <w:rPr>
                <w:rFonts w:hint="default" w:ascii="Times New Roman" w:hAnsi="Times New Roman" w:eastAsia="宋体" w:cs="Times New Roman"/>
                <w:sz w:val="24"/>
                <w:szCs w:val="24"/>
                <w:lang w:val="en-US" w:eastAsia="zh-CN"/>
              </w:rPr>
            </w:pPr>
            <w:r>
              <w:rPr>
                <w:rFonts w:hint="eastAsia" w:cs="Times New Roman"/>
                <w:sz w:val="24"/>
                <w:szCs w:val="24"/>
                <w:lang w:val="en-US" w:eastAsia="zh-CN"/>
              </w:rPr>
              <w:t>2019.06</w:t>
            </w:r>
          </w:p>
        </w:tc>
        <w:tc>
          <w:tcPr>
            <w:tcW w:w="2755" w:type="dxa"/>
            <w:gridSpan w:val="2"/>
            <w:tcBorders>
              <w:bottom w:val="single" w:color="auto" w:sz="4" w:space="0"/>
            </w:tcBorders>
            <w:vAlign w:val="center"/>
          </w:tcPr>
          <w:p>
            <w:pPr>
              <w:jc w:val="center"/>
              <w:rPr>
                <w:rFonts w:hint="default" w:ascii="Times New Roman" w:hAnsi="Times New Roman" w:eastAsia="宋体" w:cs="Times New Roman"/>
                <w:sz w:val="24"/>
                <w:szCs w:val="24"/>
                <w:lang w:val="en-US" w:eastAsia="zh-CN"/>
              </w:rPr>
            </w:pPr>
            <w:r>
              <w:rPr>
                <w:rFonts w:hint="eastAsia" w:cs="Times New Roman"/>
                <w:sz w:val="24"/>
                <w:szCs w:val="24"/>
                <w:lang w:val="en-US" w:eastAsia="zh-CN"/>
              </w:rPr>
              <w:t>哈尔滨理工大学</w:t>
            </w:r>
          </w:p>
        </w:tc>
        <w:tc>
          <w:tcPr>
            <w:tcW w:w="1701" w:type="dxa"/>
            <w:gridSpan w:val="2"/>
            <w:tcBorders>
              <w:bottom w:val="single" w:color="auto" w:sz="4" w:space="0"/>
            </w:tcBorders>
            <w:vAlign w:val="center"/>
          </w:tcPr>
          <w:p>
            <w:pPr>
              <w:jc w:val="center"/>
              <w:rPr>
                <w:rFonts w:hint="default" w:ascii="Times New Roman" w:hAnsi="Times New Roman" w:eastAsia="宋体" w:cs="Times New Roman"/>
                <w:sz w:val="24"/>
                <w:szCs w:val="24"/>
                <w:lang w:val="en-US" w:eastAsia="zh-CN"/>
              </w:rPr>
            </w:pPr>
            <w:r>
              <w:rPr>
                <w:rFonts w:hint="eastAsia" w:cs="Times New Roman"/>
                <w:sz w:val="24"/>
                <w:szCs w:val="24"/>
                <w:lang w:val="en-US" w:eastAsia="zh-CN"/>
              </w:rPr>
              <w:t>电气工程及其自动化</w:t>
            </w:r>
          </w:p>
        </w:tc>
        <w:tc>
          <w:tcPr>
            <w:tcW w:w="987" w:type="dxa"/>
            <w:tcBorders>
              <w:bottom w:val="single" w:color="auto" w:sz="4" w:space="0"/>
            </w:tcBorders>
            <w:vAlign w:val="center"/>
          </w:tcPr>
          <w:p>
            <w:pPr>
              <w:jc w:val="center"/>
              <w:rPr>
                <w:rFonts w:hint="eastAsia" w:ascii="Times New Roman" w:hAnsi="Times New Roman" w:eastAsia="宋体" w:cs="Times New Roman"/>
                <w:sz w:val="24"/>
                <w:szCs w:val="24"/>
                <w:lang w:val="en-US" w:eastAsia="zh-CN"/>
              </w:rPr>
            </w:pPr>
            <w:r>
              <w:rPr>
                <w:rFonts w:hint="eastAsia" w:cs="Times New Roman"/>
                <w:sz w:val="24"/>
                <w:szCs w:val="24"/>
                <w:lang w:val="en-US" w:eastAsia="zh-CN"/>
              </w:rPr>
              <w:t>本科</w:t>
            </w:r>
          </w:p>
        </w:tc>
        <w:tc>
          <w:tcPr>
            <w:tcW w:w="998" w:type="dxa"/>
            <w:tcBorders>
              <w:bottom w:val="single" w:color="auto" w:sz="4" w:space="0"/>
            </w:tcBorders>
            <w:vAlign w:val="center"/>
          </w:tcPr>
          <w:p>
            <w:pPr>
              <w:jc w:val="center"/>
              <w:rPr>
                <w:rFonts w:hint="eastAsia" w:ascii="Times New Roman" w:hAnsi="Times New Roman" w:eastAsia="宋体" w:cs="Times New Roman"/>
                <w:sz w:val="24"/>
                <w:szCs w:val="24"/>
                <w:lang w:val="en-US" w:eastAsia="zh-CN"/>
              </w:rPr>
            </w:pPr>
            <w:r>
              <w:rPr>
                <w:rFonts w:hint="eastAsia" w:cs="Times New Roman"/>
                <w:sz w:val="24"/>
                <w:szCs w:val="24"/>
                <w:lang w:val="en-US" w:eastAsia="zh-CN"/>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eastAsia="宋体" w:cs="Times New Roman"/>
                <w:sz w:val="24"/>
                <w:szCs w:val="24"/>
                <w:lang w:val="en-US" w:eastAsia="zh-CN"/>
              </w:rPr>
            </w:pPr>
            <w:r>
              <w:rPr>
                <w:rFonts w:hint="eastAsia" w:cs="Times New Roman"/>
                <w:sz w:val="24"/>
                <w:szCs w:val="24"/>
                <w:lang w:val="en-US" w:eastAsia="zh-CN"/>
              </w:rPr>
              <w:t>2019.09</w:t>
            </w:r>
          </w:p>
        </w:tc>
        <w:tc>
          <w:tcPr>
            <w:tcW w:w="1560" w:type="dxa"/>
            <w:gridSpan w:val="2"/>
            <w:tcBorders>
              <w:bottom w:val="single" w:color="auto" w:sz="4" w:space="0"/>
            </w:tcBorders>
            <w:vAlign w:val="center"/>
          </w:tcPr>
          <w:p>
            <w:pPr>
              <w:jc w:val="center"/>
              <w:rPr>
                <w:rFonts w:hint="default" w:ascii="Times New Roman" w:hAnsi="Times New Roman" w:eastAsia="宋体" w:cs="Times New Roman"/>
                <w:sz w:val="24"/>
                <w:szCs w:val="24"/>
                <w:lang w:val="en-US" w:eastAsia="zh-CN"/>
              </w:rPr>
            </w:pPr>
            <w:r>
              <w:rPr>
                <w:rFonts w:hint="eastAsia" w:cs="Times New Roman"/>
                <w:sz w:val="24"/>
                <w:szCs w:val="24"/>
                <w:lang w:val="en-US" w:eastAsia="zh-CN"/>
              </w:rPr>
              <w:t>2023.06</w:t>
            </w:r>
          </w:p>
        </w:tc>
        <w:tc>
          <w:tcPr>
            <w:tcW w:w="2755" w:type="dxa"/>
            <w:gridSpan w:val="2"/>
            <w:tcBorders>
              <w:bottom w:val="single" w:color="auto" w:sz="4" w:space="0"/>
            </w:tcBorders>
            <w:vAlign w:val="center"/>
          </w:tcPr>
          <w:p>
            <w:pPr>
              <w:jc w:val="center"/>
              <w:rPr>
                <w:rFonts w:hint="default" w:ascii="Times New Roman" w:hAnsi="Times New Roman" w:cs="Times New Roman"/>
                <w:sz w:val="24"/>
                <w:szCs w:val="24"/>
              </w:rPr>
            </w:pPr>
            <w:r>
              <w:rPr>
                <w:rFonts w:hint="eastAsia" w:cs="Times New Roman"/>
                <w:sz w:val="24"/>
                <w:szCs w:val="24"/>
                <w:lang w:val="en-US" w:eastAsia="zh-CN"/>
              </w:rPr>
              <w:t>哈尔滨理工大学</w:t>
            </w:r>
          </w:p>
        </w:tc>
        <w:tc>
          <w:tcPr>
            <w:tcW w:w="1701" w:type="dxa"/>
            <w:gridSpan w:val="2"/>
            <w:tcBorders>
              <w:bottom w:val="single" w:color="auto" w:sz="4" w:space="0"/>
            </w:tcBorders>
            <w:vAlign w:val="center"/>
          </w:tcPr>
          <w:p>
            <w:pPr>
              <w:jc w:val="center"/>
              <w:rPr>
                <w:rFonts w:hint="default" w:ascii="Times New Roman" w:hAnsi="Times New Roman" w:eastAsia="宋体" w:cs="Times New Roman"/>
                <w:sz w:val="24"/>
                <w:szCs w:val="24"/>
                <w:lang w:val="en-US" w:eastAsia="zh-CN"/>
              </w:rPr>
            </w:pPr>
            <w:r>
              <w:rPr>
                <w:rFonts w:hint="eastAsia" w:cs="Times New Roman"/>
                <w:sz w:val="24"/>
                <w:szCs w:val="24"/>
                <w:lang w:val="en-US" w:eastAsia="zh-CN"/>
              </w:rPr>
              <w:t>电气工程</w:t>
            </w:r>
          </w:p>
        </w:tc>
        <w:tc>
          <w:tcPr>
            <w:tcW w:w="987" w:type="dxa"/>
            <w:tcBorders>
              <w:bottom w:val="single" w:color="auto" w:sz="4" w:space="0"/>
            </w:tcBorders>
            <w:vAlign w:val="center"/>
          </w:tcPr>
          <w:p>
            <w:pPr>
              <w:jc w:val="center"/>
              <w:rPr>
                <w:rFonts w:hint="eastAsia" w:ascii="Times New Roman" w:hAnsi="Times New Roman" w:eastAsia="宋体" w:cs="Times New Roman"/>
                <w:sz w:val="24"/>
                <w:szCs w:val="24"/>
                <w:lang w:val="en-US" w:eastAsia="zh-CN"/>
              </w:rPr>
            </w:pPr>
            <w:r>
              <w:rPr>
                <w:rFonts w:hint="eastAsia" w:cs="Times New Roman"/>
                <w:sz w:val="24"/>
                <w:szCs w:val="24"/>
                <w:lang w:val="en-US" w:eastAsia="zh-CN"/>
              </w:rPr>
              <w:t>研究生</w:t>
            </w:r>
          </w:p>
        </w:tc>
        <w:tc>
          <w:tcPr>
            <w:tcW w:w="998" w:type="dxa"/>
            <w:tcBorders>
              <w:bottom w:val="single" w:color="auto" w:sz="4" w:space="0"/>
            </w:tcBorders>
            <w:vAlign w:val="center"/>
          </w:tcPr>
          <w:p>
            <w:pPr>
              <w:jc w:val="center"/>
              <w:rPr>
                <w:rFonts w:hint="eastAsia" w:ascii="Times New Roman" w:hAnsi="Times New Roman" w:eastAsia="宋体" w:cs="Times New Roman"/>
                <w:sz w:val="24"/>
                <w:szCs w:val="24"/>
                <w:lang w:val="en-US" w:eastAsia="zh-CN"/>
              </w:rPr>
            </w:pPr>
            <w:r>
              <w:rPr>
                <w:rFonts w:hint="eastAsia" w:cs="Times New Roman"/>
                <w:sz w:val="24"/>
                <w:szCs w:val="24"/>
                <w:lang w:val="en-US" w:eastAsia="zh-CN"/>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cs="Times New Roman"/>
                <w:sz w:val="24"/>
                <w:szCs w:val="24"/>
              </w:rPr>
            </w:pPr>
          </w:p>
        </w:tc>
        <w:tc>
          <w:tcPr>
            <w:tcW w:w="1560" w:type="dxa"/>
            <w:gridSpan w:val="2"/>
            <w:tcBorders>
              <w:bottom w:val="single" w:color="auto" w:sz="4" w:space="0"/>
            </w:tcBorders>
            <w:vAlign w:val="center"/>
          </w:tcPr>
          <w:p>
            <w:pPr>
              <w:jc w:val="center"/>
              <w:rPr>
                <w:rFonts w:hint="default" w:ascii="Times New Roman" w:hAnsi="Times New Roman" w:cs="Times New Roman"/>
                <w:sz w:val="24"/>
                <w:szCs w:val="24"/>
              </w:rPr>
            </w:pPr>
          </w:p>
        </w:tc>
        <w:tc>
          <w:tcPr>
            <w:tcW w:w="2755" w:type="dxa"/>
            <w:gridSpan w:val="2"/>
            <w:tcBorders>
              <w:bottom w:val="single" w:color="auto" w:sz="4" w:space="0"/>
            </w:tcBorders>
            <w:vAlign w:val="center"/>
          </w:tcPr>
          <w:p>
            <w:pPr>
              <w:jc w:val="center"/>
              <w:rPr>
                <w:rFonts w:hint="default" w:ascii="Times New Roman" w:hAnsi="Times New Roman" w:cs="Times New Roman"/>
                <w:sz w:val="24"/>
                <w:szCs w:val="24"/>
              </w:rPr>
            </w:pPr>
          </w:p>
        </w:tc>
        <w:tc>
          <w:tcPr>
            <w:tcW w:w="1701" w:type="dxa"/>
            <w:gridSpan w:val="2"/>
            <w:tcBorders>
              <w:bottom w:val="single" w:color="auto" w:sz="4" w:space="0"/>
            </w:tcBorders>
            <w:vAlign w:val="center"/>
          </w:tcPr>
          <w:p>
            <w:pPr>
              <w:jc w:val="center"/>
              <w:rPr>
                <w:rFonts w:hint="default" w:ascii="Times New Roman" w:hAnsi="Times New Roman" w:cs="Times New Roman"/>
                <w:sz w:val="24"/>
                <w:szCs w:val="24"/>
              </w:rPr>
            </w:pPr>
          </w:p>
        </w:tc>
        <w:tc>
          <w:tcPr>
            <w:tcW w:w="987" w:type="dxa"/>
            <w:tcBorders>
              <w:bottom w:val="single" w:color="auto" w:sz="4" w:space="0"/>
            </w:tcBorders>
            <w:vAlign w:val="center"/>
          </w:tcPr>
          <w:p>
            <w:pPr>
              <w:jc w:val="center"/>
              <w:rPr>
                <w:rFonts w:hint="default" w:ascii="Times New Roman" w:hAnsi="Times New Roman" w:cs="Times New Roman"/>
                <w:sz w:val="24"/>
                <w:szCs w:val="24"/>
              </w:rPr>
            </w:pPr>
          </w:p>
        </w:tc>
        <w:tc>
          <w:tcPr>
            <w:tcW w:w="998" w:type="dxa"/>
            <w:tcBorders>
              <w:bottom w:val="single" w:color="auto" w:sz="4" w:space="0"/>
            </w:tcBorders>
            <w:vAlign w:val="center"/>
          </w:tcPr>
          <w:p>
            <w:pPr>
              <w:jc w:val="center"/>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cs="Times New Roman"/>
                <w:sz w:val="24"/>
                <w:szCs w:val="24"/>
              </w:rPr>
            </w:pPr>
          </w:p>
        </w:tc>
        <w:tc>
          <w:tcPr>
            <w:tcW w:w="1560" w:type="dxa"/>
            <w:gridSpan w:val="2"/>
            <w:tcBorders>
              <w:bottom w:val="single" w:color="auto" w:sz="4" w:space="0"/>
            </w:tcBorders>
            <w:vAlign w:val="center"/>
          </w:tcPr>
          <w:p>
            <w:pPr>
              <w:jc w:val="center"/>
              <w:rPr>
                <w:rFonts w:hint="default" w:ascii="Times New Roman" w:hAnsi="Times New Roman" w:cs="Times New Roman"/>
                <w:sz w:val="24"/>
                <w:szCs w:val="24"/>
              </w:rPr>
            </w:pPr>
          </w:p>
        </w:tc>
        <w:tc>
          <w:tcPr>
            <w:tcW w:w="2755" w:type="dxa"/>
            <w:gridSpan w:val="2"/>
            <w:tcBorders>
              <w:bottom w:val="single" w:color="auto" w:sz="4" w:space="0"/>
            </w:tcBorders>
            <w:vAlign w:val="center"/>
          </w:tcPr>
          <w:p>
            <w:pPr>
              <w:jc w:val="center"/>
              <w:rPr>
                <w:rFonts w:hint="default" w:ascii="Times New Roman" w:hAnsi="Times New Roman" w:cs="Times New Roman"/>
                <w:sz w:val="24"/>
                <w:szCs w:val="24"/>
              </w:rPr>
            </w:pPr>
          </w:p>
        </w:tc>
        <w:tc>
          <w:tcPr>
            <w:tcW w:w="1701" w:type="dxa"/>
            <w:gridSpan w:val="2"/>
            <w:tcBorders>
              <w:bottom w:val="single" w:color="auto" w:sz="4" w:space="0"/>
            </w:tcBorders>
            <w:vAlign w:val="center"/>
          </w:tcPr>
          <w:p>
            <w:pPr>
              <w:jc w:val="center"/>
              <w:rPr>
                <w:rFonts w:hint="default" w:ascii="Times New Roman" w:hAnsi="Times New Roman" w:cs="Times New Roman"/>
                <w:sz w:val="24"/>
                <w:szCs w:val="24"/>
              </w:rPr>
            </w:pPr>
          </w:p>
        </w:tc>
        <w:tc>
          <w:tcPr>
            <w:tcW w:w="987" w:type="dxa"/>
            <w:tcBorders>
              <w:bottom w:val="single" w:color="auto" w:sz="4" w:space="0"/>
            </w:tcBorders>
            <w:vAlign w:val="center"/>
          </w:tcPr>
          <w:p>
            <w:pPr>
              <w:jc w:val="center"/>
              <w:rPr>
                <w:rFonts w:hint="default" w:ascii="Times New Roman" w:hAnsi="Times New Roman" w:cs="Times New Roman"/>
                <w:sz w:val="24"/>
                <w:szCs w:val="24"/>
              </w:rPr>
            </w:pPr>
          </w:p>
        </w:tc>
        <w:tc>
          <w:tcPr>
            <w:tcW w:w="998" w:type="dxa"/>
            <w:tcBorders>
              <w:bottom w:val="single" w:color="auto" w:sz="4" w:space="0"/>
            </w:tcBorders>
            <w:vAlign w:val="center"/>
          </w:tcPr>
          <w:p>
            <w:pPr>
              <w:jc w:val="center"/>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cs="Times New Roman"/>
                <w:sz w:val="20"/>
                <w:szCs w:val="20"/>
              </w:rPr>
            </w:pPr>
          </w:p>
        </w:tc>
        <w:tc>
          <w:tcPr>
            <w:tcW w:w="1560" w:type="dxa"/>
            <w:gridSpan w:val="2"/>
            <w:tcBorders>
              <w:bottom w:val="single" w:color="auto" w:sz="4" w:space="0"/>
            </w:tcBorders>
            <w:vAlign w:val="center"/>
          </w:tcPr>
          <w:p>
            <w:pPr>
              <w:jc w:val="center"/>
              <w:rPr>
                <w:rFonts w:hint="default" w:ascii="Times New Roman" w:hAnsi="Times New Roman" w:cs="Times New Roman"/>
                <w:sz w:val="20"/>
                <w:szCs w:val="20"/>
              </w:rPr>
            </w:pPr>
          </w:p>
        </w:tc>
        <w:tc>
          <w:tcPr>
            <w:tcW w:w="2755" w:type="dxa"/>
            <w:gridSpan w:val="2"/>
            <w:tcBorders>
              <w:bottom w:val="single" w:color="auto" w:sz="4" w:space="0"/>
            </w:tcBorders>
            <w:vAlign w:val="center"/>
          </w:tcPr>
          <w:p>
            <w:pPr>
              <w:jc w:val="center"/>
              <w:rPr>
                <w:rFonts w:hint="default" w:ascii="Times New Roman" w:hAnsi="Times New Roman" w:cs="Times New Roman"/>
                <w:sz w:val="20"/>
                <w:szCs w:val="20"/>
              </w:rPr>
            </w:pPr>
          </w:p>
        </w:tc>
        <w:tc>
          <w:tcPr>
            <w:tcW w:w="1701" w:type="dxa"/>
            <w:gridSpan w:val="2"/>
            <w:tcBorders>
              <w:bottom w:val="single" w:color="auto" w:sz="4" w:space="0"/>
            </w:tcBorders>
            <w:vAlign w:val="center"/>
          </w:tcPr>
          <w:p>
            <w:pPr>
              <w:jc w:val="center"/>
              <w:rPr>
                <w:rFonts w:hint="default" w:ascii="Times New Roman" w:hAnsi="Times New Roman" w:cs="Times New Roman"/>
                <w:sz w:val="20"/>
                <w:szCs w:val="20"/>
              </w:rPr>
            </w:pPr>
          </w:p>
        </w:tc>
        <w:tc>
          <w:tcPr>
            <w:tcW w:w="987" w:type="dxa"/>
            <w:tcBorders>
              <w:bottom w:val="single" w:color="auto" w:sz="4" w:space="0"/>
            </w:tcBorders>
            <w:vAlign w:val="center"/>
          </w:tcPr>
          <w:p>
            <w:pPr>
              <w:jc w:val="center"/>
              <w:rPr>
                <w:rFonts w:hint="default" w:ascii="Times New Roman" w:hAnsi="Times New Roman" w:cs="Times New Roman"/>
                <w:sz w:val="20"/>
                <w:szCs w:val="20"/>
              </w:rPr>
            </w:pPr>
          </w:p>
        </w:tc>
        <w:tc>
          <w:tcPr>
            <w:tcW w:w="998" w:type="dxa"/>
            <w:tcBorders>
              <w:bottom w:val="single" w:color="auto" w:sz="4" w:space="0"/>
            </w:tcBorders>
            <w:vAlign w:val="center"/>
          </w:tcPr>
          <w:p>
            <w:pPr>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2023.06</w:t>
            </w:r>
          </w:p>
        </w:tc>
        <w:tc>
          <w:tcPr>
            <w:tcW w:w="1590" w:type="dxa"/>
            <w:gridSpan w:val="3"/>
            <w:vAlign w:val="center"/>
          </w:tcPr>
          <w:p>
            <w:pPr>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至今</w:t>
            </w:r>
          </w:p>
        </w:tc>
        <w:tc>
          <w:tcPr>
            <w:tcW w:w="3889" w:type="dxa"/>
            <w:gridSpan w:val="3"/>
            <w:vAlign w:val="center"/>
          </w:tcPr>
          <w:p>
            <w:pPr>
              <w:jc w:val="center"/>
              <w:rPr>
                <w:rFonts w:hint="eastAsia" w:cs="Times New Roman"/>
                <w:sz w:val="24"/>
                <w:szCs w:val="24"/>
                <w:lang w:val="en-US" w:eastAsia="zh-CN"/>
              </w:rPr>
            </w:pPr>
            <w:r>
              <w:rPr>
                <w:rFonts w:hint="eastAsia" w:cs="Times New Roman"/>
                <w:sz w:val="24"/>
                <w:szCs w:val="24"/>
                <w:lang w:val="en-US" w:eastAsia="zh-CN"/>
              </w:rPr>
              <w:t>电气与电子工程学院</w:t>
            </w:r>
          </w:p>
          <w:p>
            <w:pPr>
              <w:jc w:val="center"/>
              <w:rPr>
                <w:rFonts w:hint="default" w:ascii="Times New Roman" w:hAnsi="Times New Roman" w:eastAsia="宋体" w:cs="Times New Roman"/>
                <w:sz w:val="24"/>
                <w:szCs w:val="24"/>
                <w:lang w:val="en-US" w:eastAsia="zh-CN"/>
              </w:rPr>
            </w:pPr>
            <w:r>
              <w:rPr>
                <w:rFonts w:hint="eastAsia" w:cs="Times New Roman"/>
                <w:sz w:val="24"/>
                <w:szCs w:val="24"/>
                <w:lang w:val="en-US" w:eastAsia="zh-CN"/>
              </w:rPr>
              <w:t>电气绝缘与电缆系</w:t>
            </w:r>
          </w:p>
        </w:tc>
        <w:tc>
          <w:tcPr>
            <w:tcW w:w="2552" w:type="dxa"/>
            <w:gridSpan w:val="3"/>
            <w:vAlign w:val="center"/>
          </w:tcPr>
          <w:p>
            <w:pPr>
              <w:jc w:val="center"/>
              <w:rPr>
                <w:rFonts w:hint="default" w:ascii="Times New Roman" w:hAnsi="Times New Roman" w:eastAsia="宋体" w:cs="Times New Roman"/>
                <w:sz w:val="24"/>
                <w:szCs w:val="24"/>
                <w:lang w:val="en-US" w:eastAsia="zh-CN"/>
              </w:rPr>
            </w:pPr>
            <w:r>
              <w:rPr>
                <w:rFonts w:hint="eastAsia" w:cs="Times New Roman"/>
                <w:sz w:val="24"/>
                <w:szCs w:val="24"/>
                <w:lang w:val="en-US" w:eastAsia="zh-CN"/>
              </w:rPr>
              <w:t>讲师、无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cs="Times New Roman"/>
                <w:sz w:val="24"/>
                <w:szCs w:val="24"/>
              </w:rPr>
            </w:pPr>
          </w:p>
        </w:tc>
        <w:tc>
          <w:tcPr>
            <w:tcW w:w="1590" w:type="dxa"/>
            <w:gridSpan w:val="3"/>
            <w:vAlign w:val="center"/>
          </w:tcPr>
          <w:p>
            <w:pPr>
              <w:jc w:val="center"/>
              <w:rPr>
                <w:rFonts w:hint="default" w:ascii="Times New Roman" w:hAnsi="Times New Roman" w:cs="Times New Roman"/>
                <w:sz w:val="24"/>
                <w:szCs w:val="24"/>
              </w:rPr>
            </w:pPr>
          </w:p>
        </w:tc>
        <w:tc>
          <w:tcPr>
            <w:tcW w:w="3889" w:type="dxa"/>
            <w:gridSpan w:val="3"/>
            <w:vAlign w:val="center"/>
          </w:tcPr>
          <w:p>
            <w:pPr>
              <w:jc w:val="center"/>
              <w:rPr>
                <w:rFonts w:hint="default" w:ascii="Times New Roman" w:hAnsi="Times New Roman" w:cs="Times New Roman"/>
                <w:sz w:val="24"/>
                <w:szCs w:val="24"/>
              </w:rPr>
            </w:pPr>
          </w:p>
        </w:tc>
        <w:tc>
          <w:tcPr>
            <w:tcW w:w="2552" w:type="dxa"/>
            <w:gridSpan w:val="3"/>
            <w:vAlign w:val="center"/>
          </w:tcPr>
          <w:p>
            <w:pPr>
              <w:jc w:val="center"/>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1893" w:type="dxa"/>
            <w:vAlign w:val="center"/>
          </w:tcPr>
          <w:p>
            <w:pPr>
              <w:jc w:val="center"/>
              <w:rPr>
                <w:rFonts w:hint="default" w:ascii="Times New Roman" w:hAnsi="Times New Roman" w:cs="Times New Roman"/>
                <w:sz w:val="24"/>
                <w:szCs w:val="24"/>
              </w:rPr>
            </w:pPr>
          </w:p>
        </w:tc>
        <w:tc>
          <w:tcPr>
            <w:tcW w:w="1590" w:type="dxa"/>
            <w:gridSpan w:val="3"/>
            <w:vAlign w:val="center"/>
          </w:tcPr>
          <w:p>
            <w:pPr>
              <w:jc w:val="center"/>
              <w:rPr>
                <w:rFonts w:hint="default" w:ascii="Times New Roman" w:hAnsi="Times New Roman" w:cs="Times New Roman"/>
                <w:sz w:val="24"/>
                <w:szCs w:val="24"/>
              </w:rPr>
            </w:pPr>
          </w:p>
        </w:tc>
        <w:tc>
          <w:tcPr>
            <w:tcW w:w="3889" w:type="dxa"/>
            <w:gridSpan w:val="3"/>
            <w:vAlign w:val="center"/>
          </w:tcPr>
          <w:p>
            <w:pPr>
              <w:jc w:val="center"/>
              <w:rPr>
                <w:rFonts w:hint="default" w:ascii="Times New Roman" w:hAnsi="Times New Roman" w:cs="Times New Roman"/>
                <w:sz w:val="24"/>
                <w:szCs w:val="24"/>
              </w:rPr>
            </w:pPr>
          </w:p>
        </w:tc>
        <w:tc>
          <w:tcPr>
            <w:tcW w:w="2552" w:type="dxa"/>
            <w:gridSpan w:val="3"/>
            <w:vAlign w:val="center"/>
          </w:tcPr>
          <w:p>
            <w:pPr>
              <w:jc w:val="center"/>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cs="Times New Roman"/>
                <w:sz w:val="24"/>
                <w:szCs w:val="24"/>
              </w:rPr>
            </w:pPr>
          </w:p>
        </w:tc>
        <w:tc>
          <w:tcPr>
            <w:tcW w:w="1590" w:type="dxa"/>
            <w:gridSpan w:val="3"/>
            <w:vAlign w:val="center"/>
          </w:tcPr>
          <w:p>
            <w:pPr>
              <w:jc w:val="center"/>
              <w:rPr>
                <w:rFonts w:hint="default" w:ascii="Times New Roman" w:hAnsi="Times New Roman" w:cs="Times New Roman"/>
                <w:sz w:val="24"/>
                <w:szCs w:val="24"/>
              </w:rPr>
            </w:pPr>
          </w:p>
        </w:tc>
        <w:tc>
          <w:tcPr>
            <w:tcW w:w="3889" w:type="dxa"/>
            <w:gridSpan w:val="3"/>
            <w:vAlign w:val="center"/>
          </w:tcPr>
          <w:p>
            <w:pPr>
              <w:jc w:val="center"/>
              <w:rPr>
                <w:rFonts w:hint="default" w:ascii="Times New Roman" w:hAnsi="Times New Roman" w:cs="Times New Roman"/>
                <w:sz w:val="24"/>
                <w:szCs w:val="24"/>
              </w:rPr>
            </w:pPr>
          </w:p>
        </w:tc>
        <w:tc>
          <w:tcPr>
            <w:tcW w:w="2552" w:type="dxa"/>
            <w:gridSpan w:val="3"/>
            <w:vAlign w:val="center"/>
          </w:tcPr>
          <w:p>
            <w:pPr>
              <w:jc w:val="center"/>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hint="default" w:ascii="Times New Roman" w:hAnsi="Times New Roman" w:cs="Times New Roman"/>
                <w:sz w:val="24"/>
                <w:szCs w:val="24"/>
              </w:rPr>
            </w:pPr>
          </w:p>
        </w:tc>
        <w:tc>
          <w:tcPr>
            <w:tcW w:w="1590" w:type="dxa"/>
            <w:gridSpan w:val="3"/>
            <w:tcBorders>
              <w:bottom w:val="single" w:color="auto" w:sz="4" w:space="0"/>
            </w:tcBorders>
            <w:vAlign w:val="center"/>
          </w:tcPr>
          <w:p>
            <w:pPr>
              <w:jc w:val="center"/>
              <w:rPr>
                <w:rFonts w:hint="default" w:ascii="Times New Roman" w:hAnsi="Times New Roman" w:cs="Times New Roman"/>
                <w:sz w:val="24"/>
                <w:szCs w:val="24"/>
              </w:rPr>
            </w:pPr>
          </w:p>
        </w:tc>
        <w:tc>
          <w:tcPr>
            <w:tcW w:w="3889" w:type="dxa"/>
            <w:gridSpan w:val="3"/>
            <w:tcBorders>
              <w:bottom w:val="single" w:color="auto" w:sz="4" w:space="0"/>
            </w:tcBorders>
            <w:vAlign w:val="center"/>
          </w:tcPr>
          <w:p>
            <w:pPr>
              <w:jc w:val="center"/>
              <w:rPr>
                <w:rFonts w:hint="default" w:ascii="Times New Roman" w:hAnsi="Times New Roman" w:cs="Times New Roman"/>
                <w:sz w:val="24"/>
                <w:szCs w:val="24"/>
              </w:rPr>
            </w:pPr>
          </w:p>
        </w:tc>
        <w:tc>
          <w:tcPr>
            <w:tcW w:w="2552" w:type="dxa"/>
            <w:gridSpan w:val="3"/>
            <w:tcBorders>
              <w:bottom w:val="single" w:color="auto" w:sz="4" w:space="0"/>
            </w:tcBorders>
            <w:vAlign w:val="center"/>
          </w:tcPr>
          <w:p>
            <w:pPr>
              <w:jc w:val="center"/>
              <w:rPr>
                <w:rFonts w:hint="default" w:ascii="Times New Roman" w:hAnsi="Times New Roman" w:cs="Times New Roman"/>
                <w:sz w:val="24"/>
                <w:szCs w:val="24"/>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2023年秋</w:t>
            </w:r>
          </w:p>
        </w:tc>
        <w:tc>
          <w:tcPr>
            <w:tcW w:w="2720" w:type="dxa"/>
            <w:vAlign w:val="center"/>
          </w:tcPr>
          <w:p>
            <w:pPr>
              <w:spacing w:line="240" w:lineRule="exact"/>
              <w:jc w:val="center"/>
              <w:rPr>
                <w:rFonts w:hint="default" w:ascii="仿宋" w:hAnsi="仿宋" w:eastAsia="仿宋"/>
                <w:sz w:val="24"/>
                <w:szCs w:val="24"/>
                <w:lang w:val="en-US" w:eastAsia="zh-CN"/>
              </w:rPr>
            </w:pPr>
            <w:r>
              <w:rPr>
                <w:rFonts w:hint="default" w:ascii="仿宋" w:hAnsi="仿宋" w:eastAsia="仿宋"/>
                <w:sz w:val="24"/>
                <w:szCs w:val="24"/>
                <w:lang w:val="en-US" w:eastAsia="zh-CN"/>
              </w:rPr>
              <w:t>电工材料能量存储和转换技术专题（双语）</w:t>
            </w:r>
          </w:p>
        </w:tc>
        <w:tc>
          <w:tcPr>
            <w:tcW w:w="1028" w:type="dxa"/>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32</w:t>
            </w:r>
          </w:p>
        </w:tc>
        <w:tc>
          <w:tcPr>
            <w:tcW w:w="2467" w:type="dxa"/>
            <w:vAlign w:val="center"/>
          </w:tcPr>
          <w:p>
            <w:pPr>
              <w:spacing w:line="240" w:lineRule="exact"/>
              <w:jc w:val="center"/>
              <w:rPr>
                <w:rFonts w:ascii="仿宋" w:hAnsi="仿宋" w:eastAsia="仿宋"/>
                <w:sz w:val="24"/>
                <w:szCs w:val="24"/>
              </w:rPr>
            </w:pPr>
            <w:r>
              <w:rPr>
                <w:rFonts w:ascii="仿宋" w:hAnsi="仿宋" w:eastAsia="仿宋"/>
                <w:bCs/>
                <w:sz w:val="24"/>
              </w:rPr>
              <w:t>博士生</w:t>
            </w:r>
          </w:p>
        </w:tc>
        <w:tc>
          <w:tcPr>
            <w:tcW w:w="2211" w:type="dxa"/>
            <w:vAlign w:val="center"/>
          </w:tcPr>
          <w:p>
            <w:pPr>
              <w:spacing w:line="24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4"/>
                <w:szCs w:val="24"/>
              </w:rPr>
            </w:pPr>
            <w:r>
              <w:rPr>
                <w:rFonts w:hint="eastAsia" w:ascii="仿宋" w:hAnsi="仿宋" w:eastAsia="仿宋"/>
                <w:sz w:val="24"/>
                <w:szCs w:val="24"/>
                <w:lang w:val="en-US" w:eastAsia="zh-CN"/>
              </w:rPr>
              <w:t>2023年秋</w:t>
            </w:r>
          </w:p>
        </w:tc>
        <w:tc>
          <w:tcPr>
            <w:tcW w:w="2720" w:type="dxa"/>
            <w:vAlign w:val="center"/>
          </w:tcPr>
          <w:p>
            <w:pPr>
              <w:spacing w:line="240" w:lineRule="exact"/>
              <w:jc w:val="center"/>
              <w:rPr>
                <w:rFonts w:ascii="仿宋" w:hAnsi="仿宋" w:eastAsia="仿宋"/>
                <w:sz w:val="24"/>
                <w:szCs w:val="24"/>
              </w:rPr>
            </w:pPr>
            <w:r>
              <w:rPr>
                <w:rFonts w:hint="eastAsia" w:ascii="仿宋" w:hAnsi="仿宋" w:eastAsia="仿宋"/>
                <w:sz w:val="24"/>
                <w:szCs w:val="24"/>
                <w:lang w:val="en-US" w:eastAsia="zh-CN"/>
              </w:rPr>
              <w:t>电工材料基础（助课）</w:t>
            </w:r>
          </w:p>
        </w:tc>
        <w:tc>
          <w:tcPr>
            <w:tcW w:w="1028" w:type="dxa"/>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42</w:t>
            </w:r>
          </w:p>
        </w:tc>
        <w:tc>
          <w:tcPr>
            <w:tcW w:w="2467" w:type="dxa"/>
            <w:vAlign w:val="center"/>
          </w:tcPr>
          <w:p>
            <w:pPr>
              <w:spacing w:line="240" w:lineRule="exact"/>
              <w:jc w:val="center"/>
              <w:rPr>
                <w:rFonts w:ascii="仿宋" w:hAnsi="仿宋" w:eastAsia="仿宋"/>
                <w:sz w:val="24"/>
                <w:szCs w:val="24"/>
              </w:rPr>
            </w:pPr>
            <w:r>
              <w:rPr>
                <w:rFonts w:ascii="仿宋" w:hAnsi="仿宋" w:eastAsia="仿宋"/>
                <w:bCs/>
                <w:sz w:val="24"/>
                <w:szCs w:val="24"/>
              </w:rPr>
              <w:t>本科生</w:t>
            </w:r>
          </w:p>
        </w:tc>
        <w:tc>
          <w:tcPr>
            <w:tcW w:w="2211" w:type="dxa"/>
            <w:vAlign w:val="center"/>
          </w:tcPr>
          <w:p>
            <w:pPr>
              <w:spacing w:line="24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4"/>
                <w:szCs w:val="24"/>
              </w:rPr>
            </w:pPr>
            <w:r>
              <w:rPr>
                <w:rFonts w:hint="eastAsia" w:ascii="仿宋" w:hAnsi="仿宋" w:eastAsia="仿宋"/>
                <w:sz w:val="24"/>
                <w:szCs w:val="24"/>
                <w:lang w:val="en-US" w:eastAsia="zh-CN"/>
              </w:rPr>
              <w:t>2023年秋</w:t>
            </w:r>
          </w:p>
        </w:tc>
        <w:tc>
          <w:tcPr>
            <w:tcW w:w="2720" w:type="dxa"/>
            <w:vAlign w:val="center"/>
          </w:tcPr>
          <w:p>
            <w:pPr>
              <w:spacing w:line="240" w:lineRule="exact"/>
              <w:jc w:val="center"/>
              <w:rPr>
                <w:rFonts w:hint="eastAsia" w:ascii="仿宋" w:hAnsi="仿宋" w:eastAsia="仿宋"/>
                <w:sz w:val="24"/>
                <w:szCs w:val="24"/>
              </w:rPr>
            </w:pPr>
            <w:r>
              <w:rPr>
                <w:rFonts w:hint="eastAsia" w:ascii="仿宋" w:hAnsi="仿宋" w:eastAsia="仿宋"/>
                <w:sz w:val="24"/>
                <w:szCs w:val="24"/>
              </w:rPr>
              <w:t>电力电缆设计原理</w:t>
            </w:r>
          </w:p>
          <w:p>
            <w:pPr>
              <w:spacing w:line="240" w:lineRule="exact"/>
              <w:jc w:val="center"/>
              <w:rPr>
                <w:rFonts w:ascii="仿宋" w:hAnsi="仿宋" w:eastAsia="仿宋"/>
                <w:sz w:val="24"/>
                <w:szCs w:val="24"/>
              </w:rPr>
            </w:pPr>
            <w:r>
              <w:rPr>
                <w:rFonts w:hint="eastAsia" w:ascii="仿宋" w:hAnsi="仿宋" w:eastAsia="仿宋"/>
                <w:sz w:val="24"/>
                <w:szCs w:val="24"/>
                <w:lang w:val="en-US" w:eastAsia="zh-CN"/>
              </w:rPr>
              <w:t>（助课）</w:t>
            </w:r>
          </w:p>
        </w:tc>
        <w:tc>
          <w:tcPr>
            <w:tcW w:w="1028" w:type="dxa"/>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40</w:t>
            </w:r>
          </w:p>
        </w:tc>
        <w:tc>
          <w:tcPr>
            <w:tcW w:w="2467" w:type="dxa"/>
            <w:vAlign w:val="center"/>
          </w:tcPr>
          <w:p>
            <w:pPr>
              <w:spacing w:line="240" w:lineRule="exact"/>
              <w:jc w:val="center"/>
              <w:rPr>
                <w:rFonts w:ascii="仿宋" w:hAnsi="仿宋" w:eastAsia="仿宋"/>
                <w:sz w:val="24"/>
                <w:szCs w:val="24"/>
              </w:rPr>
            </w:pPr>
            <w:r>
              <w:rPr>
                <w:rFonts w:ascii="仿宋" w:hAnsi="仿宋" w:eastAsia="仿宋"/>
                <w:bCs/>
                <w:sz w:val="24"/>
                <w:szCs w:val="24"/>
              </w:rPr>
              <w:t>本科生</w:t>
            </w:r>
          </w:p>
        </w:tc>
        <w:tc>
          <w:tcPr>
            <w:tcW w:w="2211" w:type="dxa"/>
            <w:vAlign w:val="center"/>
          </w:tcPr>
          <w:p>
            <w:pPr>
              <w:spacing w:line="24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4"/>
                <w:szCs w:val="24"/>
              </w:rPr>
            </w:pPr>
            <w:r>
              <w:rPr>
                <w:rFonts w:hint="eastAsia" w:ascii="仿宋" w:hAnsi="仿宋" w:eastAsia="仿宋"/>
                <w:sz w:val="24"/>
                <w:szCs w:val="24"/>
                <w:lang w:val="en-US" w:eastAsia="zh-CN"/>
              </w:rPr>
              <w:t>2024年春</w:t>
            </w:r>
          </w:p>
        </w:tc>
        <w:tc>
          <w:tcPr>
            <w:tcW w:w="2720" w:type="dxa"/>
            <w:vAlign w:val="center"/>
          </w:tcPr>
          <w:p>
            <w:pPr>
              <w:spacing w:line="240" w:lineRule="exact"/>
              <w:jc w:val="center"/>
              <w:rPr>
                <w:rFonts w:hint="eastAsia" w:ascii="仿宋" w:hAnsi="仿宋" w:eastAsia="仿宋"/>
                <w:sz w:val="24"/>
                <w:szCs w:val="24"/>
              </w:rPr>
            </w:pPr>
            <w:r>
              <w:rPr>
                <w:rFonts w:hint="eastAsia" w:ascii="仿宋" w:hAnsi="仿宋" w:eastAsia="仿宋"/>
                <w:sz w:val="24"/>
                <w:szCs w:val="24"/>
              </w:rPr>
              <w:t>电缆工艺原理讲义</w:t>
            </w:r>
          </w:p>
          <w:p>
            <w:pPr>
              <w:spacing w:line="240" w:lineRule="exact"/>
              <w:jc w:val="center"/>
              <w:rPr>
                <w:rFonts w:ascii="仿宋" w:hAnsi="仿宋" w:eastAsia="仿宋"/>
                <w:sz w:val="24"/>
                <w:szCs w:val="24"/>
              </w:rPr>
            </w:pPr>
            <w:r>
              <w:rPr>
                <w:rFonts w:hint="eastAsia" w:ascii="仿宋" w:hAnsi="仿宋" w:eastAsia="仿宋"/>
                <w:sz w:val="24"/>
                <w:szCs w:val="24"/>
                <w:lang w:val="en-US" w:eastAsia="zh-CN"/>
              </w:rPr>
              <w:t>（助课）</w:t>
            </w:r>
          </w:p>
        </w:tc>
        <w:tc>
          <w:tcPr>
            <w:tcW w:w="1028" w:type="dxa"/>
            <w:vAlign w:val="center"/>
          </w:tcPr>
          <w:p>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40</w:t>
            </w:r>
          </w:p>
        </w:tc>
        <w:tc>
          <w:tcPr>
            <w:tcW w:w="2467" w:type="dxa"/>
            <w:vAlign w:val="center"/>
          </w:tcPr>
          <w:p>
            <w:pPr>
              <w:spacing w:line="240" w:lineRule="exact"/>
              <w:jc w:val="center"/>
              <w:rPr>
                <w:rFonts w:ascii="仿宋" w:hAnsi="仿宋" w:eastAsia="仿宋"/>
                <w:sz w:val="24"/>
                <w:szCs w:val="24"/>
              </w:rPr>
            </w:pPr>
            <w:r>
              <w:rPr>
                <w:rFonts w:ascii="仿宋" w:hAnsi="仿宋" w:eastAsia="仿宋"/>
                <w:bCs/>
                <w:sz w:val="24"/>
                <w:szCs w:val="24"/>
              </w:rPr>
              <w:t>本科生</w:t>
            </w:r>
          </w:p>
        </w:tc>
        <w:tc>
          <w:tcPr>
            <w:tcW w:w="2211" w:type="dxa"/>
            <w:vAlign w:val="center"/>
          </w:tcPr>
          <w:p>
            <w:pPr>
              <w:spacing w:line="240" w:lineRule="exact"/>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4"/>
                <w:szCs w:val="24"/>
              </w:rPr>
            </w:pPr>
            <w:r>
              <w:rPr>
                <w:rFonts w:hint="eastAsia" w:ascii="仿宋" w:hAnsi="仿宋" w:eastAsia="仿宋"/>
                <w:sz w:val="24"/>
                <w:szCs w:val="24"/>
                <w:lang w:val="en-US" w:eastAsia="zh-CN"/>
              </w:rPr>
              <w:t>2024年春</w:t>
            </w:r>
          </w:p>
        </w:tc>
        <w:tc>
          <w:tcPr>
            <w:tcW w:w="2720" w:type="dxa"/>
            <w:tcBorders>
              <w:bottom w:val="single" w:color="auto" w:sz="4" w:space="0"/>
            </w:tcBorders>
            <w:vAlign w:val="center"/>
          </w:tcPr>
          <w:p>
            <w:pPr>
              <w:spacing w:line="240" w:lineRule="exact"/>
              <w:jc w:val="center"/>
              <w:rPr>
                <w:rFonts w:ascii="仿宋" w:hAnsi="仿宋" w:eastAsia="仿宋"/>
                <w:sz w:val="24"/>
                <w:szCs w:val="24"/>
              </w:rPr>
            </w:pPr>
            <w:r>
              <w:rPr>
                <w:rFonts w:hint="eastAsia" w:ascii="Times New Roman" w:hAnsi="Times New Roman" w:cs="Times New Roman"/>
                <w:szCs w:val="21"/>
              </w:rPr>
              <w:t>电缆材料</w:t>
            </w:r>
            <w:r>
              <w:rPr>
                <w:rFonts w:hint="eastAsia" w:ascii="仿宋" w:hAnsi="仿宋" w:eastAsia="仿宋"/>
                <w:sz w:val="24"/>
                <w:szCs w:val="24"/>
                <w:lang w:val="en-US" w:eastAsia="zh-CN"/>
              </w:rPr>
              <w:t>（助课）</w:t>
            </w:r>
          </w:p>
        </w:tc>
        <w:tc>
          <w:tcPr>
            <w:tcW w:w="1028" w:type="dxa"/>
            <w:tcBorders>
              <w:bottom w:val="single" w:color="auto" w:sz="4" w:space="0"/>
            </w:tcBorders>
            <w:vAlign w:val="center"/>
          </w:tcPr>
          <w:p>
            <w:pPr>
              <w:spacing w:line="240" w:lineRule="exact"/>
              <w:jc w:val="center"/>
              <w:rPr>
                <w:rFonts w:ascii="仿宋" w:hAnsi="仿宋" w:eastAsia="仿宋"/>
                <w:sz w:val="24"/>
                <w:szCs w:val="24"/>
              </w:rPr>
            </w:pPr>
            <w:r>
              <w:rPr>
                <w:rFonts w:hint="eastAsia" w:ascii="仿宋" w:hAnsi="仿宋" w:eastAsia="仿宋"/>
                <w:sz w:val="24"/>
                <w:szCs w:val="24"/>
                <w:lang w:val="en-US" w:eastAsia="zh-CN"/>
              </w:rPr>
              <w:t>28</w:t>
            </w:r>
          </w:p>
        </w:tc>
        <w:tc>
          <w:tcPr>
            <w:tcW w:w="2467" w:type="dxa"/>
            <w:tcBorders>
              <w:bottom w:val="single" w:color="auto" w:sz="4" w:space="0"/>
            </w:tcBorders>
            <w:vAlign w:val="center"/>
          </w:tcPr>
          <w:p>
            <w:pPr>
              <w:spacing w:line="240" w:lineRule="exact"/>
              <w:jc w:val="center"/>
              <w:rPr>
                <w:rFonts w:ascii="仿宋" w:hAnsi="仿宋" w:eastAsia="仿宋"/>
                <w:sz w:val="24"/>
                <w:szCs w:val="24"/>
              </w:rPr>
            </w:pPr>
            <w:r>
              <w:rPr>
                <w:rFonts w:ascii="仿宋" w:hAnsi="仿宋" w:eastAsia="仿宋"/>
                <w:bCs/>
                <w:sz w:val="24"/>
                <w:szCs w:val="24"/>
              </w:rPr>
              <w:t>本科生</w:t>
            </w:r>
          </w:p>
        </w:tc>
        <w:tc>
          <w:tcPr>
            <w:tcW w:w="2211" w:type="dxa"/>
            <w:tcBorders>
              <w:bottom w:val="single" w:color="auto" w:sz="4" w:space="0"/>
            </w:tcBorders>
            <w:vAlign w:val="center"/>
          </w:tcPr>
          <w:p>
            <w:pPr>
              <w:spacing w:line="240" w:lineRule="exact"/>
              <w:jc w:val="center"/>
              <w:rPr>
                <w:rFonts w:ascii="仿宋" w:hAnsi="仿宋" w:eastAsia="仿宋"/>
                <w:sz w:val="24"/>
                <w:szCs w:val="24"/>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hint="eastAsia" w:ascii="仿宋" w:hAnsi="仿宋" w:eastAsia="仿宋"/>
                <w:bCs/>
                <w:kern w:val="0"/>
                <w:sz w:val="24"/>
                <w:lang w:val="en-US" w:eastAsia="zh-CN"/>
              </w:rPr>
            </w:pPr>
          </w:p>
          <w:p>
            <w:pPr>
              <w:adjustRightInd w:val="0"/>
              <w:spacing w:line="440" w:lineRule="exact"/>
              <w:rPr>
                <w:rFonts w:hint="eastAsia" w:ascii="仿宋" w:hAnsi="仿宋" w:eastAsia="仿宋"/>
                <w:bCs/>
                <w:kern w:val="0"/>
                <w:sz w:val="24"/>
                <w:lang w:val="en-US" w:eastAsia="zh-CN"/>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rPr>
      </w:pPr>
      <w:bookmarkStart w:id="6" w:name="_Hlk71636369"/>
      <w:r>
        <w:rPr>
          <w:rFonts w:hint="eastAsia" w:ascii="仿宋" w:hAnsi="仿宋" w:eastAsia="仿宋"/>
          <w:b/>
          <w:bCs/>
          <w:sz w:val="28"/>
          <w:szCs w:val="28"/>
        </w:rPr>
        <w:t>5.近五年最具代表性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8" w:name="_Hlk71700967"/>
            <w:r>
              <w:rPr>
                <w:rFonts w:hint="eastAsia" w:ascii="仿宋" w:hAnsi="仿宋" w:eastAsia="仿宋"/>
                <w:bCs/>
                <w:sz w:val="24"/>
              </w:rPr>
              <w:t>学术论文、专著、获奖、专利</w:t>
            </w:r>
            <w:bookmarkEnd w:id="8"/>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1</w:t>
            </w:r>
          </w:p>
        </w:tc>
        <w:tc>
          <w:tcPr>
            <w:tcW w:w="3261"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Tunable Polarization-Drived High Energy Storage Performances in Flexible PbZrO</w:t>
            </w:r>
            <w:r>
              <w:rPr>
                <w:rFonts w:hint="default" w:ascii="Times New Roman" w:hAnsi="Times New Roman" w:eastAsia="仿宋" w:cs="Times New Roman"/>
                <w:bCs/>
                <w:sz w:val="24"/>
                <w:vertAlign w:val="subscript"/>
              </w:rPr>
              <w:t>3</w:t>
            </w:r>
            <w:r>
              <w:rPr>
                <w:rFonts w:hint="default" w:ascii="Times New Roman" w:hAnsi="Times New Roman" w:eastAsia="仿宋" w:cs="Times New Roman"/>
                <w:bCs/>
                <w:sz w:val="24"/>
              </w:rPr>
              <w:t xml:space="preserve"> Films by Growing</w:t>
            </w:r>
          </w:p>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Al</w:t>
            </w:r>
            <w:r>
              <w:rPr>
                <w:rFonts w:hint="default" w:ascii="Times New Roman" w:hAnsi="Times New Roman" w:eastAsia="仿宋" w:cs="Times New Roman"/>
                <w:bCs/>
                <w:sz w:val="24"/>
                <w:vertAlign w:val="subscript"/>
              </w:rPr>
              <w:t>2</w:t>
            </w:r>
            <w:r>
              <w:rPr>
                <w:rFonts w:hint="default" w:ascii="Times New Roman" w:hAnsi="Times New Roman" w:eastAsia="仿宋" w:cs="Times New Roman"/>
                <w:bCs/>
                <w:sz w:val="24"/>
              </w:rPr>
              <w:t>O</w:t>
            </w:r>
            <w:r>
              <w:rPr>
                <w:rFonts w:hint="default" w:ascii="Times New Roman" w:hAnsi="Times New Roman" w:eastAsia="仿宋" w:cs="Times New Roman"/>
                <w:bCs/>
                <w:sz w:val="24"/>
                <w:vertAlign w:val="subscript"/>
              </w:rPr>
              <w:t>3</w:t>
            </w:r>
            <w:r>
              <w:rPr>
                <w:rFonts w:hint="default" w:ascii="Times New Roman" w:hAnsi="Times New Roman" w:eastAsia="仿宋" w:cs="Times New Roman"/>
                <w:bCs/>
                <w:sz w:val="24"/>
              </w:rPr>
              <w:t xml:space="preserve"> Nanolayers</w:t>
            </w:r>
          </w:p>
        </w:tc>
        <w:tc>
          <w:tcPr>
            <w:tcW w:w="2976"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Journal of Advanced Ceramics, 2023, 12(11): 2123-2133</w:t>
            </w:r>
          </w:p>
        </w:tc>
        <w:tc>
          <w:tcPr>
            <w:tcW w:w="709"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eastAsia" w:eastAsia="仿宋" w:cs="Times New Roman"/>
                <w:bCs/>
                <w:sz w:val="24"/>
                <w:lang w:val="en-US" w:eastAsia="zh-CN"/>
              </w:rPr>
              <w:t>1/6</w:t>
            </w:r>
          </w:p>
        </w:tc>
        <w:tc>
          <w:tcPr>
            <w:tcW w:w="1134"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eastAsia" w:eastAsia="仿宋" w:cs="Times New Roman"/>
                <w:bCs/>
                <w:sz w:val="24"/>
                <w:lang w:val="en-US" w:eastAsia="zh-CN"/>
              </w:rPr>
              <w:t>A1</w:t>
            </w:r>
          </w:p>
        </w:tc>
        <w:tc>
          <w:tcPr>
            <w:tcW w:w="1418" w:type="dxa"/>
            <w:vAlign w:val="center"/>
          </w:tcPr>
          <w:p>
            <w:pPr>
              <w:adjustRightInd w:val="0"/>
              <w:spacing w:line="240" w:lineRule="atLeast"/>
              <w:jc w:val="center"/>
              <w:rPr>
                <w:rFonts w:hint="default" w:ascii="Times New Roman" w:hAnsi="Times New Roman" w:eastAsia="仿宋"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2</w:t>
            </w:r>
          </w:p>
        </w:tc>
        <w:tc>
          <w:tcPr>
            <w:tcW w:w="3261"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High</w:t>
            </w:r>
            <w:r>
              <w:rPr>
                <w:rFonts w:hint="eastAsia" w:eastAsia="仿宋" w:cs="Times New Roman"/>
                <w:bCs/>
                <w:sz w:val="24"/>
                <w:lang w:val="en-US" w:eastAsia="zh-CN"/>
              </w:rPr>
              <w:t xml:space="preserve"> </w:t>
            </w:r>
            <w:r>
              <w:rPr>
                <w:rFonts w:hint="default" w:ascii="Times New Roman" w:hAnsi="Times New Roman" w:eastAsia="仿宋" w:cs="Times New Roman"/>
                <w:bCs/>
                <w:sz w:val="24"/>
              </w:rPr>
              <w:t>Energy Storage Performance of All-Inorganic Flexibl</w:t>
            </w:r>
            <w:r>
              <w:rPr>
                <w:rFonts w:hint="eastAsia" w:eastAsia="仿宋" w:cs="Times New Roman"/>
                <w:bCs/>
                <w:sz w:val="24"/>
                <w:lang w:val="en-US" w:eastAsia="zh-CN"/>
              </w:rPr>
              <w:t xml:space="preserve">e </w:t>
            </w:r>
            <w:r>
              <w:rPr>
                <w:rFonts w:hint="default" w:ascii="Times New Roman" w:hAnsi="Times New Roman" w:eastAsia="仿宋" w:cs="Times New Roman"/>
                <w:bCs/>
                <w:sz w:val="24"/>
              </w:rPr>
              <w:t>Antiferroelectric-Insulator Multilayered</w:t>
            </w:r>
            <w:r>
              <w:rPr>
                <w:rFonts w:hint="eastAsia" w:eastAsia="仿宋" w:cs="Times New Roman"/>
                <w:bCs/>
                <w:sz w:val="24"/>
                <w:lang w:val="en-US" w:eastAsia="zh-CN"/>
              </w:rPr>
              <w:t xml:space="preserve"> </w:t>
            </w:r>
            <w:r>
              <w:rPr>
                <w:rFonts w:hint="default" w:ascii="Times New Roman" w:hAnsi="Times New Roman" w:eastAsia="仿宋" w:cs="Times New Roman"/>
                <w:bCs/>
                <w:sz w:val="24"/>
              </w:rPr>
              <w:t>Thin Films</w:t>
            </w:r>
          </w:p>
        </w:tc>
        <w:tc>
          <w:tcPr>
            <w:tcW w:w="2976"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ACS Applied Materials &amp; Interfaces, 2022, 14(25): 28997-29006</w:t>
            </w:r>
          </w:p>
        </w:tc>
        <w:tc>
          <w:tcPr>
            <w:tcW w:w="709"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eastAsia" w:eastAsia="仿宋" w:cs="Times New Roman"/>
                <w:bCs/>
                <w:sz w:val="24"/>
                <w:lang w:val="en-US" w:eastAsia="zh-CN"/>
              </w:rPr>
              <w:t>1/6</w:t>
            </w:r>
          </w:p>
        </w:tc>
        <w:tc>
          <w:tcPr>
            <w:tcW w:w="1134"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eastAsia" w:eastAsia="仿宋" w:cs="Times New Roman"/>
                <w:bCs/>
                <w:sz w:val="24"/>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3</w:t>
            </w:r>
          </w:p>
        </w:tc>
        <w:tc>
          <w:tcPr>
            <w:tcW w:w="3261"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High Energy Storage</w:t>
            </w:r>
            <w:r>
              <w:rPr>
                <w:rFonts w:hint="eastAsia" w:eastAsia="仿宋" w:cs="Times New Roman"/>
                <w:bCs/>
                <w:sz w:val="24"/>
                <w:lang w:val="en-US" w:eastAsia="zh-CN"/>
              </w:rPr>
              <w:t xml:space="preserve"> </w:t>
            </w:r>
            <w:r>
              <w:rPr>
                <w:rFonts w:hint="default" w:ascii="Times New Roman" w:hAnsi="Times New Roman" w:eastAsia="仿宋" w:cs="Times New Roman"/>
                <w:bCs/>
                <w:sz w:val="24"/>
              </w:rPr>
              <w:t>Performance for Flexible</w:t>
            </w:r>
            <w:r>
              <w:rPr>
                <w:rFonts w:hint="eastAsia" w:eastAsia="仿宋" w:cs="Times New Roman"/>
                <w:bCs/>
                <w:sz w:val="24"/>
                <w:lang w:val="en-US" w:eastAsia="zh-CN"/>
              </w:rPr>
              <w:t xml:space="preserve"> </w:t>
            </w:r>
            <w:r>
              <w:rPr>
                <w:rFonts w:hint="default" w:ascii="Times New Roman" w:hAnsi="Times New Roman" w:eastAsia="仿宋" w:cs="Times New Roman"/>
                <w:bCs/>
                <w:sz w:val="24"/>
              </w:rPr>
              <w:t>PbZrO</w:t>
            </w:r>
            <w:r>
              <w:rPr>
                <w:rFonts w:hint="default" w:ascii="Times New Roman" w:hAnsi="Times New Roman" w:eastAsia="仿宋" w:cs="Times New Roman"/>
                <w:bCs/>
                <w:sz w:val="24"/>
                <w:vertAlign w:val="subscript"/>
              </w:rPr>
              <w:t>3</w:t>
            </w:r>
            <w:r>
              <w:rPr>
                <w:rFonts w:hint="default" w:ascii="Times New Roman" w:hAnsi="Times New Roman" w:eastAsia="仿宋" w:cs="Times New Roman"/>
                <w:bCs/>
                <w:sz w:val="24"/>
              </w:rPr>
              <w:t xml:space="preserve"> Thin Films by Seed Layer Engineering</w:t>
            </w:r>
          </w:p>
        </w:tc>
        <w:tc>
          <w:tcPr>
            <w:tcW w:w="2976"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Ceramics International,</w:t>
            </w:r>
          </w:p>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2022, 48(16): 23840-23848</w:t>
            </w:r>
          </w:p>
        </w:tc>
        <w:tc>
          <w:tcPr>
            <w:tcW w:w="709"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eastAsia" w:eastAsia="仿宋" w:cs="Times New Roman"/>
                <w:bCs/>
                <w:sz w:val="24"/>
                <w:lang w:val="en-US" w:eastAsia="zh-CN"/>
              </w:rPr>
              <w:t>1/5</w:t>
            </w:r>
          </w:p>
        </w:tc>
        <w:tc>
          <w:tcPr>
            <w:tcW w:w="1134"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eastAsia" w:eastAsia="仿宋" w:cs="Times New Roman"/>
                <w:bCs/>
                <w:sz w:val="24"/>
                <w:lang w:val="en-US" w:eastAsia="zh-CN"/>
              </w:rPr>
              <w:t>A1</w:t>
            </w:r>
          </w:p>
        </w:tc>
        <w:tc>
          <w:tcPr>
            <w:tcW w:w="1418" w:type="dxa"/>
            <w:vAlign w:val="center"/>
          </w:tcPr>
          <w:p>
            <w:pPr>
              <w:adjustRightInd w:val="0"/>
              <w:spacing w:line="240" w:lineRule="atLeast"/>
              <w:jc w:val="center"/>
              <w:rPr>
                <w:rFonts w:hint="default" w:ascii="Times New Roman" w:hAnsi="Times New Roman" w:eastAsia="仿宋"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4</w:t>
            </w:r>
          </w:p>
        </w:tc>
        <w:tc>
          <w:tcPr>
            <w:tcW w:w="3261" w:type="dxa"/>
            <w:vAlign w:val="center"/>
          </w:tcPr>
          <w:p>
            <w:pPr>
              <w:adjustRightInd w:val="0"/>
              <w:spacing w:line="240" w:lineRule="atLeast"/>
              <w:jc w:val="center"/>
              <w:rPr>
                <w:rFonts w:hint="eastAsia" w:ascii="Times New Roman" w:hAnsi="Times New Roman" w:eastAsia="仿宋" w:cs="Times New Roman"/>
                <w:bCs/>
                <w:sz w:val="24"/>
                <w:lang w:val="en-US" w:eastAsia="zh-CN"/>
              </w:rPr>
            </w:pPr>
            <w:r>
              <w:rPr>
                <w:rFonts w:hint="default" w:ascii="Times New Roman" w:hAnsi="Times New Roman" w:eastAsia="仿宋" w:cs="Times New Roman"/>
                <w:bCs/>
                <w:sz w:val="24"/>
              </w:rPr>
              <w:t>Improved Energy Storage Performance in Flexible (PbLa)ZrO</w:t>
            </w:r>
            <w:r>
              <w:rPr>
                <w:rFonts w:hint="default" w:ascii="Times New Roman" w:hAnsi="Times New Roman" w:eastAsia="仿宋" w:cs="Times New Roman"/>
                <w:bCs/>
                <w:sz w:val="24"/>
                <w:vertAlign w:val="subscript"/>
              </w:rPr>
              <w:t>3</w:t>
            </w:r>
            <w:r>
              <w:rPr>
                <w:rFonts w:hint="default" w:ascii="Times New Roman" w:hAnsi="Times New Roman" w:eastAsia="仿宋" w:cs="Times New Roman"/>
                <w:bCs/>
                <w:sz w:val="24"/>
              </w:rPr>
              <w:t xml:space="preserve"> Thin Films via Nanocrystalline</w:t>
            </w:r>
            <w:r>
              <w:rPr>
                <w:rFonts w:hint="eastAsia" w:eastAsia="仿宋" w:cs="Times New Roman"/>
                <w:bCs/>
                <w:sz w:val="24"/>
                <w:lang w:val="en-US" w:eastAsia="zh-CN"/>
              </w:rPr>
              <w:t xml:space="preserve"> Engineering</w:t>
            </w:r>
          </w:p>
        </w:tc>
        <w:tc>
          <w:tcPr>
            <w:tcW w:w="2976"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Journal of Materials Chemistry C, 2023, 11(48): 17003-17011</w:t>
            </w:r>
          </w:p>
        </w:tc>
        <w:tc>
          <w:tcPr>
            <w:tcW w:w="709"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eastAsia" w:eastAsia="仿宋" w:cs="Times New Roman"/>
                <w:bCs/>
                <w:sz w:val="24"/>
                <w:lang w:val="en-US" w:eastAsia="zh-CN"/>
              </w:rPr>
              <w:t>1/6</w:t>
            </w:r>
          </w:p>
        </w:tc>
        <w:tc>
          <w:tcPr>
            <w:tcW w:w="1134"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eastAsia" w:eastAsia="仿宋" w:cs="Times New Roman"/>
                <w:bCs/>
                <w:sz w:val="24"/>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5</w:t>
            </w:r>
          </w:p>
        </w:tc>
        <w:tc>
          <w:tcPr>
            <w:tcW w:w="3261"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核壳结构纳米纤维掺杂PMMA/PVDF基复合介质的储能特性研究</w:t>
            </w:r>
          </w:p>
        </w:tc>
        <w:tc>
          <w:tcPr>
            <w:tcW w:w="2976"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中国电机工程学报, 2021, 41(12): 4333-4342</w:t>
            </w:r>
          </w:p>
        </w:tc>
        <w:tc>
          <w:tcPr>
            <w:tcW w:w="709"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eastAsia" w:eastAsia="仿宋" w:cs="Times New Roman"/>
                <w:bCs/>
                <w:sz w:val="24"/>
                <w:lang w:val="en-US" w:eastAsia="zh-CN"/>
              </w:rPr>
              <w:t>2/7</w:t>
            </w:r>
          </w:p>
        </w:tc>
        <w:tc>
          <w:tcPr>
            <w:tcW w:w="1134" w:type="dxa"/>
            <w:vAlign w:val="center"/>
          </w:tcPr>
          <w:p>
            <w:pPr>
              <w:adjustRightInd w:val="0"/>
              <w:spacing w:line="240" w:lineRule="atLeast"/>
              <w:jc w:val="center"/>
              <w:rPr>
                <w:rFonts w:hint="eastAsia" w:eastAsia="仿宋" w:cs="Times New Roman"/>
                <w:bCs/>
                <w:sz w:val="24"/>
                <w:lang w:val="en-US" w:eastAsia="zh-CN"/>
              </w:rPr>
            </w:pPr>
            <w:r>
              <w:rPr>
                <w:rFonts w:hint="eastAsia" w:eastAsia="仿宋" w:cs="Times New Roman"/>
                <w:bCs/>
                <w:sz w:val="24"/>
                <w:lang w:val="en-US" w:eastAsia="zh-CN"/>
              </w:rPr>
              <w:t>A2</w:t>
            </w:r>
          </w:p>
          <w:p>
            <w:pPr>
              <w:adjustRightInd w:val="0"/>
              <w:spacing w:line="240" w:lineRule="atLeast"/>
              <w:jc w:val="center"/>
              <w:rPr>
                <w:rFonts w:hint="default" w:ascii="Times New Roman" w:hAnsi="Times New Roman" w:eastAsia="仿宋" w:cs="Times New Roman"/>
                <w:bCs/>
                <w:sz w:val="24"/>
                <w:lang w:val="en-US" w:eastAsia="zh-CN"/>
              </w:rPr>
            </w:pPr>
            <w:r>
              <w:rPr>
                <w:rFonts w:hint="eastAsia" w:eastAsia="仿宋" w:cs="Times New Roman"/>
                <w:bCs/>
                <w:sz w:val="24"/>
                <w:lang w:val="en-US" w:eastAsia="zh-CN"/>
              </w:rPr>
              <w:t>（导师第一）</w:t>
            </w:r>
          </w:p>
        </w:tc>
        <w:tc>
          <w:tcPr>
            <w:tcW w:w="1418" w:type="dxa"/>
            <w:vAlign w:val="center"/>
          </w:tcPr>
          <w:p>
            <w:pPr>
              <w:adjustRightInd w:val="0"/>
              <w:spacing w:line="240" w:lineRule="atLeast"/>
              <w:jc w:val="center"/>
              <w:rPr>
                <w:rFonts w:hint="default" w:ascii="Times New Roman" w:hAnsi="Times New Roman" w:eastAsia="仿宋" w:cs="Times New Roman"/>
                <w:bCs/>
                <w:sz w:val="24"/>
                <w:lang w:val="en-US" w:eastAsia="zh-CN"/>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w:t>
      </w:r>
      <w:r>
        <w:rPr>
          <w:rFonts w:hint="eastAsia" w:ascii="仿宋" w:hAnsi="仿宋" w:eastAsia="仿宋"/>
          <w:b/>
          <w:bCs/>
          <w:sz w:val="28"/>
          <w:szCs w:val="28"/>
          <w:lang w:val="en-US" w:eastAsia="zh-CN"/>
        </w:rPr>
        <w:t>1</w:t>
      </w:r>
      <w:r>
        <w:rPr>
          <w:rFonts w:hint="eastAsia" w:ascii="仿宋" w:hAnsi="仿宋" w:eastAsia="仿宋"/>
          <w:b/>
          <w:bCs/>
          <w:sz w:val="28"/>
          <w:szCs w:val="28"/>
        </w:rPr>
        <w:t>与代表性成果重复）</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3168"/>
        <w:gridCol w:w="2870"/>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625"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16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870"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eastAsia" w:ascii="Times New Roman" w:hAnsi="Times New Roman" w:eastAsia="仿宋" w:cs="Times New Roman"/>
                <w:bCs/>
                <w:sz w:val="24"/>
                <w:szCs w:val="24"/>
                <w:lang w:val="en-US" w:eastAsia="zh-CN"/>
              </w:rPr>
            </w:pPr>
          </w:p>
        </w:tc>
        <w:tc>
          <w:tcPr>
            <w:tcW w:w="3168" w:type="dxa"/>
            <w:vAlign w:val="center"/>
          </w:tcPr>
          <w:p>
            <w:pPr>
              <w:adjustRightInd w:val="0"/>
              <w:spacing w:line="240" w:lineRule="atLeast"/>
              <w:jc w:val="center"/>
              <w:rPr>
                <w:rFonts w:hint="default" w:ascii="Times New Roman" w:hAnsi="Times New Roman" w:eastAsia="仿宋" w:cs="Times New Roman"/>
                <w:bCs/>
                <w:sz w:val="24"/>
                <w:szCs w:val="24"/>
              </w:rPr>
            </w:pPr>
          </w:p>
        </w:tc>
        <w:tc>
          <w:tcPr>
            <w:tcW w:w="2870" w:type="dxa"/>
            <w:vAlign w:val="center"/>
          </w:tcPr>
          <w:p>
            <w:pPr>
              <w:keepNext w:val="0"/>
              <w:keepLines w:val="0"/>
              <w:widowControl/>
              <w:suppressLineNumbers w:val="0"/>
              <w:jc w:val="center"/>
              <w:rPr>
                <w:rFonts w:hint="default" w:ascii="Times New Roman" w:hAnsi="Times New Roman" w:eastAsia="仿宋" w:cs="Times New Roman"/>
                <w:bCs/>
                <w:sz w:val="24"/>
                <w:szCs w:val="24"/>
              </w:rPr>
            </w:pPr>
          </w:p>
        </w:tc>
        <w:tc>
          <w:tcPr>
            <w:tcW w:w="709"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134"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3168" w:type="dxa"/>
            <w:vAlign w:val="center"/>
          </w:tcPr>
          <w:p>
            <w:pPr>
              <w:adjustRightInd w:val="0"/>
              <w:spacing w:line="240" w:lineRule="atLeast"/>
              <w:jc w:val="center"/>
              <w:rPr>
                <w:rFonts w:hint="default" w:ascii="Times New Roman" w:hAnsi="Times New Roman" w:eastAsia="仿宋" w:cs="Times New Roman"/>
                <w:bCs/>
                <w:sz w:val="24"/>
                <w:szCs w:val="24"/>
              </w:rPr>
            </w:pPr>
          </w:p>
        </w:tc>
        <w:tc>
          <w:tcPr>
            <w:tcW w:w="2870" w:type="dxa"/>
            <w:vAlign w:val="center"/>
          </w:tcPr>
          <w:p>
            <w:pPr>
              <w:adjustRightInd w:val="0"/>
              <w:spacing w:line="240" w:lineRule="atLeast"/>
              <w:jc w:val="center"/>
              <w:rPr>
                <w:rFonts w:hint="default" w:ascii="Times New Roman" w:hAnsi="Times New Roman" w:eastAsia="仿宋" w:cs="Times New Roman"/>
                <w:bCs/>
                <w:sz w:val="24"/>
                <w:szCs w:val="24"/>
              </w:rPr>
            </w:pPr>
          </w:p>
        </w:tc>
        <w:tc>
          <w:tcPr>
            <w:tcW w:w="709"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134"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eastAsia" w:ascii="Times New Roman" w:hAnsi="Times New Roman" w:eastAsia="仿宋" w:cs="Times New Roman"/>
                <w:bCs/>
                <w:sz w:val="24"/>
                <w:szCs w:val="24"/>
                <w:lang w:val="en-US" w:eastAsia="zh-CN"/>
              </w:rPr>
            </w:pPr>
          </w:p>
        </w:tc>
        <w:tc>
          <w:tcPr>
            <w:tcW w:w="3168" w:type="dxa"/>
            <w:vAlign w:val="center"/>
          </w:tcPr>
          <w:p>
            <w:pPr>
              <w:adjustRightInd w:val="0"/>
              <w:spacing w:line="240" w:lineRule="atLeast"/>
              <w:jc w:val="center"/>
              <w:rPr>
                <w:rFonts w:hint="default" w:ascii="Times New Roman" w:hAnsi="Times New Roman" w:eastAsia="仿宋" w:cs="Times New Roman"/>
                <w:bCs/>
                <w:sz w:val="24"/>
                <w:szCs w:val="24"/>
              </w:rPr>
            </w:pPr>
          </w:p>
        </w:tc>
        <w:tc>
          <w:tcPr>
            <w:tcW w:w="2870"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709"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134"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eastAsia" w:ascii="Times New Roman" w:hAnsi="Times New Roman" w:eastAsia="仿宋" w:cs="Times New Roman"/>
                <w:bCs/>
                <w:sz w:val="24"/>
                <w:szCs w:val="24"/>
                <w:lang w:val="en-US" w:eastAsia="zh-CN"/>
              </w:rPr>
            </w:pPr>
          </w:p>
        </w:tc>
        <w:tc>
          <w:tcPr>
            <w:tcW w:w="3168" w:type="dxa"/>
            <w:vAlign w:val="center"/>
          </w:tcPr>
          <w:p>
            <w:pPr>
              <w:keepNext w:val="0"/>
              <w:keepLines w:val="0"/>
              <w:widowControl/>
              <w:suppressLineNumbers w:val="0"/>
              <w:jc w:val="center"/>
              <w:rPr>
                <w:rFonts w:hint="default" w:ascii="Times New Roman" w:hAnsi="Times New Roman" w:eastAsia="宋体" w:cs="Times New Roman"/>
                <w:color w:val="000000"/>
                <w:kern w:val="0"/>
                <w:sz w:val="24"/>
                <w:szCs w:val="24"/>
                <w:lang w:val="en-US" w:eastAsia="zh-CN" w:bidi="ar"/>
              </w:rPr>
            </w:pPr>
          </w:p>
        </w:tc>
        <w:tc>
          <w:tcPr>
            <w:tcW w:w="2870"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709"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134"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eastAsia" w:ascii="Times New Roman" w:hAnsi="Times New Roman" w:eastAsia="仿宋" w:cs="Times New Roman"/>
                <w:bCs/>
                <w:sz w:val="24"/>
                <w:szCs w:val="24"/>
                <w:lang w:val="en-US" w:eastAsia="zh-CN"/>
              </w:rPr>
            </w:pPr>
          </w:p>
        </w:tc>
        <w:tc>
          <w:tcPr>
            <w:tcW w:w="3168" w:type="dxa"/>
            <w:vAlign w:val="center"/>
          </w:tcPr>
          <w:p>
            <w:pPr>
              <w:adjustRightInd w:val="0"/>
              <w:spacing w:line="240" w:lineRule="atLeast"/>
              <w:jc w:val="center"/>
              <w:rPr>
                <w:rFonts w:hint="default" w:ascii="Times New Roman" w:hAnsi="Times New Roman" w:eastAsia="仿宋" w:cs="Times New Roman"/>
                <w:bCs/>
                <w:sz w:val="24"/>
                <w:szCs w:val="24"/>
              </w:rPr>
            </w:pPr>
          </w:p>
        </w:tc>
        <w:tc>
          <w:tcPr>
            <w:tcW w:w="2870" w:type="dxa"/>
            <w:vAlign w:val="center"/>
          </w:tcPr>
          <w:p>
            <w:pPr>
              <w:adjustRightInd w:val="0"/>
              <w:spacing w:line="240" w:lineRule="atLeast"/>
              <w:jc w:val="center"/>
              <w:rPr>
                <w:rFonts w:hint="default" w:ascii="Times New Roman" w:hAnsi="Times New Roman" w:eastAsia="仿宋" w:cs="Times New Roman"/>
                <w:bCs/>
                <w:sz w:val="24"/>
                <w:szCs w:val="24"/>
              </w:rPr>
            </w:pPr>
          </w:p>
        </w:tc>
        <w:tc>
          <w:tcPr>
            <w:tcW w:w="709"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134"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eastAsia" w:ascii="Times New Roman" w:hAnsi="Times New Roman" w:eastAsia="仿宋" w:cs="Times New Roman"/>
                <w:bCs/>
                <w:sz w:val="24"/>
                <w:szCs w:val="24"/>
                <w:lang w:val="en-US" w:eastAsia="zh-CN"/>
              </w:rPr>
            </w:pPr>
          </w:p>
        </w:tc>
        <w:tc>
          <w:tcPr>
            <w:tcW w:w="3168" w:type="dxa"/>
            <w:vAlign w:val="center"/>
          </w:tcPr>
          <w:p>
            <w:pPr>
              <w:adjustRightInd w:val="0"/>
              <w:spacing w:line="240" w:lineRule="atLeast"/>
              <w:jc w:val="center"/>
              <w:rPr>
                <w:rFonts w:hint="default" w:ascii="Times New Roman" w:hAnsi="Times New Roman" w:eastAsia="仿宋" w:cs="Times New Roman"/>
                <w:bCs/>
                <w:sz w:val="24"/>
                <w:szCs w:val="24"/>
              </w:rPr>
            </w:pPr>
          </w:p>
        </w:tc>
        <w:tc>
          <w:tcPr>
            <w:tcW w:w="2870" w:type="dxa"/>
            <w:vAlign w:val="center"/>
          </w:tcPr>
          <w:p>
            <w:pPr>
              <w:adjustRightInd w:val="0"/>
              <w:spacing w:line="240" w:lineRule="atLeast"/>
              <w:jc w:val="center"/>
              <w:rPr>
                <w:rFonts w:hint="default" w:ascii="Times New Roman" w:hAnsi="Times New Roman" w:eastAsia="仿宋" w:cs="Times New Roman"/>
                <w:bCs/>
                <w:sz w:val="24"/>
                <w:szCs w:val="24"/>
              </w:rPr>
            </w:pPr>
          </w:p>
        </w:tc>
        <w:tc>
          <w:tcPr>
            <w:tcW w:w="709"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134"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eastAsia" w:ascii="Times New Roman" w:hAnsi="Times New Roman" w:eastAsia="仿宋" w:cs="Times New Roman"/>
                <w:bCs/>
                <w:sz w:val="24"/>
                <w:szCs w:val="24"/>
                <w:lang w:val="en-US" w:eastAsia="zh-CN"/>
              </w:rPr>
            </w:pPr>
          </w:p>
        </w:tc>
        <w:tc>
          <w:tcPr>
            <w:tcW w:w="3168" w:type="dxa"/>
            <w:vAlign w:val="center"/>
          </w:tcPr>
          <w:p>
            <w:pPr>
              <w:adjustRightInd w:val="0"/>
              <w:spacing w:line="240" w:lineRule="atLeast"/>
              <w:jc w:val="center"/>
              <w:rPr>
                <w:rFonts w:hint="default" w:ascii="Times New Roman" w:hAnsi="Times New Roman" w:eastAsia="仿宋" w:cs="Times New Roman"/>
                <w:bCs/>
                <w:sz w:val="24"/>
                <w:szCs w:val="24"/>
              </w:rPr>
            </w:pPr>
          </w:p>
        </w:tc>
        <w:tc>
          <w:tcPr>
            <w:tcW w:w="2870" w:type="dxa"/>
            <w:vAlign w:val="center"/>
          </w:tcPr>
          <w:p>
            <w:pPr>
              <w:adjustRightInd w:val="0"/>
              <w:spacing w:line="240" w:lineRule="atLeast"/>
              <w:jc w:val="center"/>
              <w:rPr>
                <w:rFonts w:hint="default" w:ascii="Times New Roman" w:hAnsi="Times New Roman" w:eastAsia="仿宋" w:cs="Times New Roman"/>
                <w:bCs/>
                <w:sz w:val="24"/>
                <w:szCs w:val="24"/>
              </w:rPr>
            </w:pPr>
          </w:p>
        </w:tc>
        <w:tc>
          <w:tcPr>
            <w:tcW w:w="709"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134" w:type="dxa"/>
            <w:vAlign w:val="center"/>
          </w:tcPr>
          <w:p>
            <w:pPr>
              <w:adjustRightInd w:val="0"/>
              <w:spacing w:line="240" w:lineRule="atLeast"/>
              <w:jc w:val="center"/>
              <w:rPr>
                <w:rFonts w:hint="default" w:ascii="Times New Roman" w:hAnsi="Times New Roman" w:eastAsia="仿宋" w:cs="Times New Roman"/>
                <w:bCs/>
                <w:sz w:val="24"/>
                <w:szCs w:val="24"/>
                <w:lang w:val="en-US" w:eastAsia="zh-CN"/>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eastAsia" w:ascii="Times New Roman" w:hAnsi="Times New Roman" w:eastAsia="仿宋" w:cs="Times New Roman"/>
                <w:bCs/>
                <w:sz w:val="24"/>
                <w:szCs w:val="24"/>
                <w:lang w:val="en-US" w:eastAsia="zh-CN"/>
              </w:rPr>
            </w:pPr>
          </w:p>
        </w:tc>
        <w:tc>
          <w:tcPr>
            <w:tcW w:w="3168" w:type="dxa"/>
            <w:vAlign w:val="center"/>
          </w:tcPr>
          <w:p>
            <w:pPr>
              <w:keepNext w:val="0"/>
              <w:keepLines w:val="0"/>
              <w:widowControl/>
              <w:suppressLineNumbers w:val="0"/>
              <w:jc w:val="center"/>
              <w:rPr>
                <w:rFonts w:hint="default" w:ascii="Times New Roman" w:hAnsi="Times New Roman" w:eastAsia="仿宋" w:cs="Times New Roman"/>
                <w:bCs/>
                <w:kern w:val="2"/>
                <w:sz w:val="24"/>
                <w:szCs w:val="24"/>
                <w:lang w:val="en-US" w:eastAsia="zh-CN" w:bidi="ar-SA"/>
              </w:rPr>
            </w:pPr>
          </w:p>
        </w:tc>
        <w:tc>
          <w:tcPr>
            <w:tcW w:w="2870"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709"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134"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eastAsia" w:ascii="Times New Roman" w:hAnsi="Times New Roman" w:eastAsia="仿宋" w:cs="Times New Roman"/>
                <w:bCs/>
                <w:sz w:val="24"/>
                <w:szCs w:val="24"/>
                <w:lang w:val="en-US" w:eastAsia="zh-CN"/>
              </w:rPr>
            </w:pPr>
          </w:p>
        </w:tc>
        <w:tc>
          <w:tcPr>
            <w:tcW w:w="3168" w:type="dxa"/>
            <w:vAlign w:val="center"/>
          </w:tcPr>
          <w:p>
            <w:pPr>
              <w:keepNext w:val="0"/>
              <w:keepLines w:val="0"/>
              <w:widowControl/>
              <w:suppressLineNumbers w:val="0"/>
              <w:jc w:val="center"/>
              <w:rPr>
                <w:rFonts w:hint="default" w:ascii="Times New Roman" w:hAnsi="Times New Roman" w:eastAsia="仿宋" w:cs="Times New Roman"/>
                <w:bCs/>
                <w:kern w:val="2"/>
                <w:sz w:val="24"/>
                <w:szCs w:val="24"/>
                <w:lang w:val="en-US" w:eastAsia="zh-CN" w:bidi="ar-SA"/>
              </w:rPr>
            </w:pPr>
          </w:p>
        </w:tc>
        <w:tc>
          <w:tcPr>
            <w:tcW w:w="2870"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709"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134"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eastAsia" w:ascii="Times New Roman" w:hAnsi="Times New Roman" w:eastAsia="仿宋" w:cs="Times New Roman"/>
                <w:bCs/>
                <w:sz w:val="24"/>
                <w:szCs w:val="24"/>
                <w:lang w:val="en-US" w:eastAsia="zh-CN"/>
              </w:rPr>
            </w:pPr>
          </w:p>
        </w:tc>
        <w:tc>
          <w:tcPr>
            <w:tcW w:w="3168" w:type="dxa"/>
            <w:vAlign w:val="center"/>
          </w:tcPr>
          <w:p>
            <w:pPr>
              <w:keepNext w:val="0"/>
              <w:keepLines w:val="0"/>
              <w:widowControl/>
              <w:suppressLineNumbers w:val="0"/>
              <w:jc w:val="center"/>
              <w:rPr>
                <w:rFonts w:hint="default" w:ascii="Times New Roman" w:hAnsi="Times New Roman" w:eastAsia="仿宋" w:cs="Times New Roman"/>
                <w:bCs/>
                <w:kern w:val="2"/>
                <w:sz w:val="24"/>
                <w:szCs w:val="24"/>
                <w:lang w:val="en-US" w:eastAsia="zh-CN" w:bidi="ar-SA"/>
              </w:rPr>
            </w:pPr>
          </w:p>
        </w:tc>
        <w:tc>
          <w:tcPr>
            <w:tcW w:w="2870"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709"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134"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eastAsia" w:ascii="Times New Roman" w:hAnsi="Times New Roman" w:eastAsia="仿宋" w:cs="Times New Roman"/>
                <w:bCs/>
                <w:sz w:val="24"/>
                <w:szCs w:val="24"/>
                <w:lang w:val="en-US" w:eastAsia="zh-CN"/>
              </w:rPr>
            </w:pPr>
          </w:p>
        </w:tc>
        <w:tc>
          <w:tcPr>
            <w:tcW w:w="3168" w:type="dxa"/>
            <w:vAlign w:val="center"/>
          </w:tcPr>
          <w:p>
            <w:pPr>
              <w:keepNext w:val="0"/>
              <w:keepLines w:val="0"/>
              <w:widowControl/>
              <w:suppressLineNumbers w:val="0"/>
              <w:jc w:val="center"/>
              <w:rPr>
                <w:rFonts w:hint="default" w:ascii="Times New Roman" w:hAnsi="Times New Roman" w:eastAsia="仿宋" w:cs="Times New Roman"/>
                <w:bCs/>
                <w:kern w:val="2"/>
                <w:sz w:val="24"/>
                <w:szCs w:val="24"/>
                <w:lang w:val="en-US" w:eastAsia="zh-CN" w:bidi="ar-SA"/>
              </w:rPr>
            </w:pPr>
          </w:p>
        </w:tc>
        <w:tc>
          <w:tcPr>
            <w:tcW w:w="2870"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709"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134"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eastAsia" w:ascii="Times New Roman" w:hAnsi="Times New Roman" w:eastAsia="仿宋" w:cs="Times New Roman"/>
                <w:bCs/>
                <w:sz w:val="24"/>
                <w:szCs w:val="24"/>
                <w:lang w:val="en-US" w:eastAsia="zh-CN"/>
              </w:rPr>
            </w:pPr>
          </w:p>
        </w:tc>
        <w:tc>
          <w:tcPr>
            <w:tcW w:w="3168" w:type="dxa"/>
            <w:vAlign w:val="center"/>
          </w:tcPr>
          <w:p>
            <w:pPr>
              <w:keepNext w:val="0"/>
              <w:keepLines w:val="0"/>
              <w:widowControl/>
              <w:suppressLineNumbers w:val="0"/>
              <w:jc w:val="center"/>
              <w:rPr>
                <w:rFonts w:hint="default" w:ascii="Times New Roman" w:hAnsi="Times New Roman" w:eastAsia="仿宋" w:cs="Times New Roman"/>
                <w:bCs/>
                <w:kern w:val="2"/>
                <w:sz w:val="24"/>
                <w:szCs w:val="24"/>
                <w:lang w:val="en-US" w:eastAsia="zh-CN" w:bidi="ar-SA"/>
              </w:rPr>
            </w:pPr>
          </w:p>
        </w:tc>
        <w:tc>
          <w:tcPr>
            <w:tcW w:w="2870"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709"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134"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eastAsia" w:ascii="Times New Roman" w:hAnsi="Times New Roman" w:eastAsia="仿宋" w:cs="Times New Roman"/>
                <w:bCs/>
                <w:sz w:val="24"/>
                <w:szCs w:val="24"/>
                <w:lang w:val="en-US" w:eastAsia="zh-CN"/>
              </w:rPr>
            </w:pPr>
          </w:p>
        </w:tc>
        <w:tc>
          <w:tcPr>
            <w:tcW w:w="3168" w:type="dxa"/>
            <w:vAlign w:val="center"/>
          </w:tcPr>
          <w:p>
            <w:pPr>
              <w:keepNext w:val="0"/>
              <w:keepLines w:val="0"/>
              <w:widowControl/>
              <w:suppressLineNumbers w:val="0"/>
              <w:jc w:val="center"/>
              <w:rPr>
                <w:rFonts w:hint="default" w:ascii="Times New Roman" w:hAnsi="Times New Roman" w:eastAsia="仿宋" w:cs="Times New Roman"/>
                <w:bCs/>
                <w:kern w:val="2"/>
                <w:sz w:val="24"/>
                <w:szCs w:val="24"/>
                <w:lang w:val="en-US" w:eastAsia="zh-CN" w:bidi="ar-SA"/>
              </w:rPr>
            </w:pPr>
          </w:p>
        </w:tc>
        <w:tc>
          <w:tcPr>
            <w:tcW w:w="2870"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709"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134"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418" w:type="dxa"/>
            <w:vAlign w:val="center"/>
          </w:tcPr>
          <w:p>
            <w:pPr>
              <w:adjustRightInd w:val="0"/>
              <w:spacing w:line="240" w:lineRule="atLeast"/>
              <w:jc w:val="center"/>
              <w:rPr>
                <w:rFonts w:hint="default" w:ascii="Times New Roman" w:hAnsi="Times New Roman" w:eastAsia="仿宋"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default" w:eastAsia="仿宋" w:cs="Times New Roman"/>
                <w:bCs/>
                <w:sz w:val="24"/>
                <w:szCs w:val="24"/>
                <w:lang w:val="en-US" w:eastAsia="zh-CN"/>
              </w:rPr>
            </w:pPr>
          </w:p>
        </w:tc>
        <w:tc>
          <w:tcPr>
            <w:tcW w:w="3168" w:type="dxa"/>
            <w:vAlign w:val="center"/>
          </w:tcPr>
          <w:p>
            <w:pPr>
              <w:adjustRightInd w:val="0"/>
              <w:spacing w:line="240" w:lineRule="atLeast"/>
              <w:jc w:val="center"/>
              <w:rPr>
                <w:rFonts w:hint="default" w:eastAsia="仿宋" w:cs="Times New Roman"/>
                <w:bCs/>
                <w:sz w:val="24"/>
                <w:szCs w:val="24"/>
                <w:lang w:val="en-US" w:eastAsia="zh-CN"/>
              </w:rPr>
            </w:pPr>
          </w:p>
        </w:tc>
        <w:tc>
          <w:tcPr>
            <w:tcW w:w="2870" w:type="dxa"/>
            <w:vAlign w:val="center"/>
          </w:tcPr>
          <w:p>
            <w:pPr>
              <w:adjustRightInd w:val="0"/>
              <w:spacing w:line="240" w:lineRule="atLeast"/>
              <w:jc w:val="center"/>
              <w:rPr>
                <w:rFonts w:hint="default" w:eastAsia="仿宋" w:cs="Times New Roman"/>
                <w:bCs/>
                <w:sz w:val="24"/>
                <w:szCs w:val="24"/>
                <w:lang w:val="en-US" w:eastAsia="zh-CN"/>
              </w:rPr>
            </w:pPr>
          </w:p>
        </w:tc>
        <w:tc>
          <w:tcPr>
            <w:tcW w:w="709" w:type="dxa"/>
            <w:vAlign w:val="center"/>
          </w:tcPr>
          <w:p>
            <w:pPr>
              <w:adjustRightInd w:val="0"/>
              <w:spacing w:line="240" w:lineRule="atLeast"/>
              <w:jc w:val="center"/>
              <w:rPr>
                <w:rFonts w:hint="default" w:eastAsia="仿宋" w:cs="Times New Roman"/>
                <w:bCs/>
                <w:sz w:val="24"/>
                <w:szCs w:val="24"/>
                <w:lang w:val="en-US" w:eastAsia="zh-CN"/>
              </w:rPr>
            </w:pPr>
          </w:p>
        </w:tc>
        <w:tc>
          <w:tcPr>
            <w:tcW w:w="1134" w:type="dxa"/>
            <w:vAlign w:val="center"/>
          </w:tcPr>
          <w:p>
            <w:pPr>
              <w:adjustRightInd w:val="0"/>
              <w:spacing w:line="240" w:lineRule="atLeast"/>
              <w:jc w:val="center"/>
              <w:rPr>
                <w:rFonts w:hint="default" w:eastAsia="仿宋" w:cs="Times New Roman"/>
                <w:bCs/>
                <w:sz w:val="24"/>
                <w:szCs w:val="24"/>
                <w:lang w:val="en-US" w:eastAsia="zh-CN"/>
              </w:rPr>
            </w:pPr>
          </w:p>
        </w:tc>
        <w:tc>
          <w:tcPr>
            <w:tcW w:w="1418" w:type="dxa"/>
            <w:vAlign w:val="center"/>
          </w:tcPr>
          <w:p>
            <w:pPr>
              <w:adjustRightInd w:val="0"/>
              <w:spacing w:line="240" w:lineRule="atLeast"/>
              <w:jc w:val="center"/>
              <w:rPr>
                <w:rFonts w:hint="default" w:eastAsia="仿宋"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default" w:eastAsia="仿宋" w:cs="Times New Roman"/>
                <w:bCs/>
                <w:sz w:val="24"/>
                <w:szCs w:val="24"/>
                <w:lang w:val="en-US" w:eastAsia="zh-CN"/>
              </w:rPr>
            </w:pPr>
          </w:p>
        </w:tc>
        <w:tc>
          <w:tcPr>
            <w:tcW w:w="3168" w:type="dxa"/>
            <w:vAlign w:val="center"/>
          </w:tcPr>
          <w:p>
            <w:pPr>
              <w:adjustRightInd w:val="0"/>
              <w:spacing w:line="240" w:lineRule="atLeast"/>
              <w:jc w:val="center"/>
              <w:rPr>
                <w:rFonts w:hint="default" w:eastAsia="仿宋" w:cs="Times New Roman"/>
                <w:bCs/>
                <w:sz w:val="24"/>
                <w:szCs w:val="24"/>
                <w:lang w:val="en-US" w:eastAsia="zh-CN"/>
              </w:rPr>
            </w:pPr>
          </w:p>
        </w:tc>
        <w:tc>
          <w:tcPr>
            <w:tcW w:w="2870" w:type="dxa"/>
            <w:vAlign w:val="center"/>
          </w:tcPr>
          <w:p>
            <w:pPr>
              <w:adjustRightInd w:val="0"/>
              <w:spacing w:line="240" w:lineRule="atLeast"/>
              <w:jc w:val="center"/>
              <w:rPr>
                <w:rFonts w:hint="default" w:eastAsia="仿宋" w:cs="Times New Roman"/>
                <w:bCs/>
                <w:sz w:val="24"/>
                <w:szCs w:val="24"/>
                <w:lang w:val="en-US" w:eastAsia="zh-CN"/>
              </w:rPr>
            </w:pPr>
          </w:p>
        </w:tc>
        <w:tc>
          <w:tcPr>
            <w:tcW w:w="709" w:type="dxa"/>
            <w:vAlign w:val="center"/>
          </w:tcPr>
          <w:p>
            <w:pPr>
              <w:adjustRightInd w:val="0"/>
              <w:spacing w:line="240" w:lineRule="atLeast"/>
              <w:jc w:val="center"/>
              <w:rPr>
                <w:rFonts w:hint="default" w:eastAsia="仿宋" w:cs="Times New Roman"/>
                <w:bCs/>
                <w:sz w:val="24"/>
                <w:szCs w:val="24"/>
                <w:lang w:val="en-US" w:eastAsia="zh-CN"/>
              </w:rPr>
            </w:pPr>
          </w:p>
        </w:tc>
        <w:tc>
          <w:tcPr>
            <w:tcW w:w="1134" w:type="dxa"/>
            <w:vAlign w:val="center"/>
          </w:tcPr>
          <w:p>
            <w:pPr>
              <w:adjustRightInd w:val="0"/>
              <w:spacing w:line="240" w:lineRule="atLeast"/>
              <w:jc w:val="center"/>
              <w:rPr>
                <w:rFonts w:hint="default" w:eastAsia="仿宋" w:cs="Times New Roman"/>
                <w:bCs/>
                <w:sz w:val="24"/>
                <w:szCs w:val="24"/>
                <w:lang w:val="en-US" w:eastAsia="zh-CN"/>
              </w:rPr>
            </w:pPr>
          </w:p>
        </w:tc>
        <w:tc>
          <w:tcPr>
            <w:tcW w:w="1418" w:type="dxa"/>
            <w:vAlign w:val="center"/>
          </w:tcPr>
          <w:p>
            <w:pPr>
              <w:adjustRightInd w:val="0"/>
              <w:spacing w:line="240" w:lineRule="atLeast"/>
              <w:jc w:val="center"/>
              <w:rPr>
                <w:rFonts w:hint="default" w:eastAsia="仿宋"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625" w:type="dxa"/>
            <w:vAlign w:val="center"/>
          </w:tcPr>
          <w:p>
            <w:pPr>
              <w:adjustRightInd w:val="0"/>
              <w:spacing w:line="240" w:lineRule="atLeast"/>
              <w:jc w:val="center"/>
              <w:rPr>
                <w:rFonts w:hint="default" w:eastAsia="仿宋" w:cs="Times New Roman"/>
                <w:bCs/>
                <w:sz w:val="24"/>
                <w:szCs w:val="24"/>
                <w:lang w:val="en-US" w:eastAsia="zh-CN"/>
              </w:rPr>
            </w:pPr>
          </w:p>
        </w:tc>
        <w:tc>
          <w:tcPr>
            <w:tcW w:w="3168" w:type="dxa"/>
            <w:vAlign w:val="center"/>
          </w:tcPr>
          <w:p>
            <w:pPr>
              <w:adjustRightInd w:val="0"/>
              <w:spacing w:line="240" w:lineRule="atLeast"/>
              <w:jc w:val="center"/>
              <w:rPr>
                <w:rFonts w:hint="default" w:eastAsia="仿宋" w:cs="Times New Roman"/>
                <w:bCs/>
                <w:sz w:val="24"/>
                <w:szCs w:val="24"/>
                <w:lang w:val="en-US" w:eastAsia="zh-CN"/>
              </w:rPr>
            </w:pPr>
          </w:p>
        </w:tc>
        <w:tc>
          <w:tcPr>
            <w:tcW w:w="2870" w:type="dxa"/>
            <w:vAlign w:val="center"/>
          </w:tcPr>
          <w:p>
            <w:pPr>
              <w:adjustRightInd w:val="0"/>
              <w:spacing w:line="240" w:lineRule="atLeast"/>
              <w:jc w:val="center"/>
              <w:rPr>
                <w:rFonts w:hint="default" w:eastAsia="仿宋" w:cs="Times New Roman"/>
                <w:bCs/>
                <w:sz w:val="24"/>
                <w:szCs w:val="24"/>
                <w:lang w:val="en-US" w:eastAsia="zh-CN"/>
              </w:rPr>
            </w:pPr>
          </w:p>
        </w:tc>
        <w:tc>
          <w:tcPr>
            <w:tcW w:w="709" w:type="dxa"/>
            <w:vAlign w:val="center"/>
          </w:tcPr>
          <w:p>
            <w:pPr>
              <w:adjustRightInd w:val="0"/>
              <w:spacing w:line="240" w:lineRule="atLeast"/>
              <w:jc w:val="center"/>
              <w:rPr>
                <w:rFonts w:hint="default" w:eastAsia="仿宋" w:cs="Times New Roman"/>
                <w:bCs/>
                <w:sz w:val="24"/>
                <w:szCs w:val="24"/>
                <w:lang w:val="en-US" w:eastAsia="zh-CN"/>
              </w:rPr>
            </w:pPr>
          </w:p>
        </w:tc>
        <w:tc>
          <w:tcPr>
            <w:tcW w:w="1134" w:type="dxa"/>
            <w:vAlign w:val="center"/>
          </w:tcPr>
          <w:p>
            <w:pPr>
              <w:adjustRightInd w:val="0"/>
              <w:spacing w:line="240" w:lineRule="atLeast"/>
              <w:jc w:val="center"/>
              <w:rPr>
                <w:rFonts w:hint="default" w:eastAsia="仿宋" w:cs="Times New Roman"/>
                <w:bCs/>
                <w:sz w:val="24"/>
                <w:szCs w:val="24"/>
                <w:lang w:val="en-US" w:eastAsia="zh-CN"/>
              </w:rPr>
            </w:pPr>
          </w:p>
        </w:tc>
        <w:tc>
          <w:tcPr>
            <w:tcW w:w="1418" w:type="dxa"/>
            <w:vAlign w:val="center"/>
          </w:tcPr>
          <w:p>
            <w:pPr>
              <w:adjustRightInd w:val="0"/>
              <w:spacing w:line="240" w:lineRule="atLeast"/>
              <w:jc w:val="center"/>
              <w:rPr>
                <w:rFonts w:hint="default" w:eastAsia="仿宋" w:cs="Times New Roman"/>
                <w:bCs/>
                <w:sz w:val="24"/>
                <w:szCs w:val="24"/>
                <w:lang w:val="en-US" w:eastAsia="zh-CN"/>
              </w:rPr>
            </w:pPr>
          </w:p>
        </w:tc>
      </w:tr>
      <w:bookmarkEnd w:id="6"/>
    </w:tbl>
    <w:p>
      <w:pPr>
        <w:adjustRightInd w:val="0"/>
        <w:spacing w:line="660" w:lineRule="atLeast"/>
        <w:rPr>
          <w:rFonts w:hint="eastAsia" w:ascii="仿宋" w:hAnsi="仿宋" w:eastAsia="仿宋"/>
          <w:b/>
          <w:bCs/>
          <w:sz w:val="28"/>
          <w:szCs w:val="28"/>
        </w:rPr>
      </w:pPr>
    </w:p>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3261"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rPr>
              <w:t>脉冲电容器聚丙烯薄膜无定形区交联改性与储能特性提升机理</w:t>
            </w:r>
            <w:r>
              <w:rPr>
                <w:rFonts w:hint="default" w:ascii="Times New Roman" w:hAnsi="Times New Roman" w:eastAsia="仿宋" w:cs="Times New Roman"/>
                <w:bCs/>
                <w:sz w:val="24"/>
                <w:lang w:eastAsia="zh-CN"/>
              </w:rPr>
              <w:t>、</w:t>
            </w:r>
            <w:r>
              <w:rPr>
                <w:rFonts w:hint="default" w:ascii="Times New Roman" w:hAnsi="Times New Roman" w:eastAsia="仿宋" w:cs="Times New Roman"/>
                <w:bCs/>
                <w:sz w:val="24"/>
                <w:lang w:val="en-US" w:eastAsia="zh-CN"/>
              </w:rPr>
              <w:t>国家自然科学基金</w:t>
            </w:r>
            <w:r>
              <w:rPr>
                <w:rFonts w:hint="eastAsia" w:eastAsia="仿宋" w:cs="Times New Roman"/>
                <w:bCs/>
                <w:sz w:val="24"/>
                <w:lang w:val="en-US" w:eastAsia="zh-CN"/>
              </w:rPr>
              <w:t>重大研究计划重点支持项目</w:t>
            </w:r>
            <w:r>
              <w:rPr>
                <w:rFonts w:hint="default" w:ascii="Times New Roman" w:hAnsi="Times New Roman" w:eastAsia="仿宋" w:cs="Times New Roman"/>
                <w:bCs/>
                <w:sz w:val="24"/>
                <w:lang w:val="en-US" w:eastAsia="zh-CN"/>
              </w:rPr>
              <w:t>、92366204</w:t>
            </w:r>
          </w:p>
        </w:tc>
        <w:tc>
          <w:tcPr>
            <w:tcW w:w="1559"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2024.01-</w:t>
            </w:r>
          </w:p>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2027.12</w:t>
            </w:r>
          </w:p>
        </w:tc>
        <w:tc>
          <w:tcPr>
            <w:tcW w:w="1417"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eastAsia" w:eastAsia="仿宋" w:cs="Times New Roman"/>
                <w:bCs/>
                <w:sz w:val="24"/>
                <w:lang w:val="en-US" w:eastAsia="zh-CN"/>
              </w:rPr>
              <w:t>40</w:t>
            </w:r>
            <w:r>
              <w:rPr>
                <w:rFonts w:hint="default" w:ascii="Times New Roman" w:hAnsi="Times New Roman" w:eastAsia="仿宋" w:cs="Times New Roman"/>
                <w:bCs/>
                <w:sz w:val="24"/>
                <w:lang w:val="en-US" w:eastAsia="zh-CN"/>
              </w:rPr>
              <w:t>/300</w:t>
            </w:r>
          </w:p>
        </w:tc>
        <w:tc>
          <w:tcPr>
            <w:tcW w:w="709"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lang w:val="en-US" w:eastAsia="zh-CN"/>
              </w:rPr>
              <w:t>5/5</w:t>
            </w:r>
          </w:p>
        </w:tc>
        <w:tc>
          <w:tcPr>
            <w:tcW w:w="1134"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eastAsia" w:eastAsia="仿宋" w:cs="Times New Roman"/>
                <w:bCs/>
                <w:sz w:val="24"/>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2</w:t>
            </w:r>
          </w:p>
        </w:tc>
        <w:tc>
          <w:tcPr>
            <w:tcW w:w="3261" w:type="dxa"/>
            <w:vAlign w:val="center"/>
          </w:tcPr>
          <w:p>
            <w:pPr>
              <w:adjustRightInd w:val="0"/>
              <w:spacing w:line="240" w:lineRule="atLeast"/>
              <w:jc w:val="center"/>
              <w:rPr>
                <w:rFonts w:hint="default" w:ascii="仿宋" w:hAnsi="仿宋" w:eastAsia="仿宋"/>
                <w:bCs/>
                <w:sz w:val="24"/>
                <w:lang w:val="en-US" w:eastAsia="zh-CN"/>
              </w:rPr>
            </w:pPr>
            <w:r>
              <w:rPr>
                <w:rFonts w:hint="default" w:ascii="仿宋" w:hAnsi="仿宋" w:eastAsia="仿宋"/>
                <w:bCs/>
                <w:sz w:val="24"/>
                <w:lang w:val="en-US" w:eastAsia="zh-CN"/>
              </w:rPr>
              <w:t>高储能柔性无机薄膜的结构设计与介电特性研究</w:t>
            </w:r>
            <w:r>
              <w:rPr>
                <w:rFonts w:hint="eastAsia" w:ascii="仿宋" w:hAnsi="仿宋" w:eastAsia="仿宋"/>
                <w:bCs/>
                <w:sz w:val="24"/>
                <w:lang w:val="en-US" w:eastAsia="zh-CN"/>
              </w:rPr>
              <w:t>、2023 年度黑龙江省省属本科高校基本科研业务费项目</w:t>
            </w:r>
          </w:p>
        </w:tc>
        <w:tc>
          <w:tcPr>
            <w:tcW w:w="1559" w:type="dxa"/>
            <w:vAlign w:val="center"/>
          </w:tcPr>
          <w:p>
            <w:pPr>
              <w:adjustRightInd w:val="0"/>
              <w:spacing w:line="240" w:lineRule="atLeast"/>
              <w:jc w:val="center"/>
              <w:rPr>
                <w:rFonts w:hint="eastAsia" w:ascii="Times New Roman" w:hAnsi="Times New Roman" w:eastAsia="仿宋" w:cs="Times New Roman"/>
                <w:bCs/>
                <w:sz w:val="24"/>
                <w:lang w:val="en-US" w:eastAsia="zh-CN"/>
              </w:rPr>
            </w:pPr>
            <w:r>
              <w:rPr>
                <w:rFonts w:hint="eastAsia" w:ascii="Times New Roman" w:hAnsi="Times New Roman" w:eastAsia="仿宋" w:cs="Times New Roman"/>
                <w:bCs/>
                <w:sz w:val="24"/>
                <w:lang w:val="en-US" w:eastAsia="zh-CN"/>
              </w:rPr>
              <w:t>2023.12-</w:t>
            </w:r>
          </w:p>
          <w:p>
            <w:pPr>
              <w:adjustRightInd w:val="0"/>
              <w:spacing w:line="240" w:lineRule="atLeast"/>
              <w:jc w:val="center"/>
              <w:rPr>
                <w:rFonts w:hint="default" w:ascii="仿宋" w:hAnsi="仿宋" w:eastAsia="仿宋"/>
                <w:bCs/>
                <w:sz w:val="24"/>
                <w:lang w:val="en-US" w:eastAsia="zh-CN"/>
              </w:rPr>
            </w:pPr>
            <w:r>
              <w:rPr>
                <w:rFonts w:hint="eastAsia" w:ascii="Times New Roman" w:hAnsi="Times New Roman" w:eastAsia="仿宋" w:cs="Times New Roman"/>
                <w:bCs/>
                <w:sz w:val="24"/>
                <w:lang w:val="en-US" w:eastAsia="zh-CN"/>
              </w:rPr>
              <w:t>2026.12</w:t>
            </w:r>
          </w:p>
        </w:tc>
        <w:tc>
          <w:tcPr>
            <w:tcW w:w="1417" w:type="dxa"/>
            <w:vAlign w:val="center"/>
          </w:tcPr>
          <w:p>
            <w:pPr>
              <w:adjustRightInd w:val="0"/>
              <w:spacing w:line="240" w:lineRule="atLeast"/>
              <w:jc w:val="center"/>
              <w:rPr>
                <w:rFonts w:hint="default" w:eastAsia="仿宋" w:cs="Times New Roman"/>
                <w:bCs/>
                <w:sz w:val="24"/>
                <w:lang w:val="en-US" w:eastAsia="zh-CN"/>
              </w:rPr>
            </w:pPr>
            <w:r>
              <w:rPr>
                <w:rFonts w:hint="eastAsia" w:eastAsia="仿宋" w:cs="Times New Roman"/>
                <w:bCs/>
                <w:sz w:val="24"/>
                <w:lang w:val="en-US" w:eastAsia="zh-CN"/>
              </w:rPr>
              <w:t>20/20</w:t>
            </w:r>
          </w:p>
        </w:tc>
        <w:tc>
          <w:tcPr>
            <w:tcW w:w="709" w:type="dxa"/>
            <w:vAlign w:val="center"/>
          </w:tcPr>
          <w:p>
            <w:pPr>
              <w:adjustRightInd w:val="0"/>
              <w:spacing w:line="240" w:lineRule="atLeast"/>
              <w:jc w:val="center"/>
              <w:rPr>
                <w:rFonts w:hint="default" w:eastAsia="仿宋" w:cs="Times New Roman"/>
                <w:bCs/>
                <w:sz w:val="24"/>
                <w:lang w:val="en-US" w:eastAsia="zh-CN"/>
              </w:rPr>
            </w:pPr>
            <w:r>
              <w:rPr>
                <w:rFonts w:hint="eastAsia" w:eastAsia="仿宋" w:cs="Times New Roman"/>
                <w:bCs/>
                <w:sz w:val="24"/>
                <w:lang w:val="en-US" w:eastAsia="zh-CN"/>
              </w:rPr>
              <w:t>1/1</w:t>
            </w:r>
          </w:p>
        </w:tc>
        <w:tc>
          <w:tcPr>
            <w:tcW w:w="1134" w:type="dxa"/>
            <w:vAlign w:val="center"/>
          </w:tcPr>
          <w:p>
            <w:pPr>
              <w:adjustRightInd w:val="0"/>
              <w:spacing w:line="240" w:lineRule="atLeast"/>
              <w:jc w:val="center"/>
              <w:rPr>
                <w:rFonts w:hint="eastAsia" w:eastAsia="仿宋" w:cs="Times New Roman"/>
                <w:bCs/>
                <w:sz w:val="24"/>
                <w:lang w:val="en-US" w:eastAsia="zh-CN"/>
              </w:rPr>
            </w:pPr>
            <w:r>
              <w:rPr>
                <w:rFonts w:hint="eastAsia" w:ascii="仿宋" w:hAnsi="仿宋" w:eastAsia="仿宋"/>
                <w:bCs/>
                <w:sz w:val="24"/>
                <w:lang w:val="en-US" w:eastAsia="zh-CN"/>
              </w:rPr>
              <w:t>博士科研启动金</w:t>
            </w: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adjustRightInd w:val="0"/>
              <w:spacing w:line="440" w:lineRule="exact"/>
              <w:ind w:firstLine="560" w:firstLineChars="200"/>
              <w:rPr>
                <w:rFonts w:ascii="仿宋" w:hAnsi="仿宋" w:eastAsia="仿宋"/>
                <w:bCs/>
                <w:kern w:val="0"/>
                <w:sz w:val="28"/>
                <w:szCs w:val="28"/>
              </w:rPr>
            </w:pP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textAlignment w:val="auto"/>
              <w:rPr>
                <w:rFonts w:hint="eastAsia" w:ascii="仿宋" w:hAnsi="仿宋" w:eastAsia="仿宋"/>
                <w:bCs/>
                <w:kern w:val="0"/>
                <w:sz w:val="28"/>
                <w:szCs w:val="28"/>
              </w:rPr>
            </w:pPr>
            <w:r>
              <w:rPr>
                <w:rFonts w:hint="eastAsia" w:ascii="仿宋" w:hAnsi="仿宋" w:eastAsia="仿宋"/>
                <w:bCs/>
                <w:kern w:val="0"/>
                <w:sz w:val="28"/>
                <w:szCs w:val="28"/>
                <w:lang w:val="en-US" w:eastAsia="zh-CN"/>
              </w:rPr>
              <w:t>本人</w:t>
            </w:r>
            <w:r>
              <w:rPr>
                <w:rFonts w:hint="eastAsia" w:ascii="仿宋" w:hAnsi="仿宋" w:eastAsia="仿宋"/>
                <w:bCs/>
                <w:kern w:val="0"/>
                <w:sz w:val="28"/>
                <w:szCs w:val="28"/>
              </w:rPr>
              <w:t>是高电压与绝缘技术国家重点学科的青年教师，围绕先进电工绝缘材料与绝缘技术开展研究工作，在新能源汽车耐高温电容薄膜、高压输电电缆附件绝缘、高导热电子封装绝缘等方面积累了丰硕成果，展现出良好的业务水平与能力。</w:t>
            </w:r>
            <w:r>
              <w:rPr>
                <w:rFonts w:hint="eastAsia" w:ascii="仿宋" w:hAnsi="仿宋" w:eastAsia="仿宋"/>
                <w:bCs/>
                <w:kern w:val="0"/>
                <w:sz w:val="28"/>
                <w:szCs w:val="28"/>
                <w:lang w:val="en-US" w:eastAsia="zh-CN"/>
              </w:rPr>
              <w:t>本人</w:t>
            </w:r>
            <w:r>
              <w:rPr>
                <w:rFonts w:hint="eastAsia" w:ascii="仿宋" w:hAnsi="仿宋" w:eastAsia="仿宋"/>
                <w:bCs/>
                <w:kern w:val="0"/>
                <w:sz w:val="28"/>
                <w:szCs w:val="28"/>
              </w:rPr>
              <w:t>积极响应党组织号召，认真完成学院党委和基层党组织布置的工作任务</w:t>
            </w:r>
            <w:r>
              <w:rPr>
                <w:rFonts w:hint="eastAsia" w:ascii="仿宋" w:hAnsi="仿宋" w:eastAsia="仿宋"/>
                <w:bCs/>
                <w:kern w:val="0"/>
                <w:sz w:val="28"/>
                <w:szCs w:val="28"/>
                <w:lang w:eastAsia="zh-CN"/>
              </w:rPr>
              <w:t>，</w:t>
            </w:r>
            <w:r>
              <w:rPr>
                <w:rFonts w:hint="eastAsia" w:ascii="仿宋" w:hAnsi="仿宋" w:eastAsia="仿宋"/>
                <w:bCs/>
                <w:kern w:val="0"/>
                <w:sz w:val="28"/>
                <w:szCs w:val="28"/>
              </w:rPr>
              <w:t>所在团队先后获批全国教科文卫体系统示范性劳模职工创新工作室、省教科文卫体系统劳模工作室，所在电气绝缘与电缆系党支部荣获黑龙江省委教育工委先进基层党组织，起到了良好的示范性作用。</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textAlignment w:val="auto"/>
              <w:rPr>
                <w:rFonts w:ascii="仿宋" w:hAnsi="仿宋" w:eastAsia="仿宋"/>
                <w:bCs/>
                <w:kern w:val="0"/>
                <w:sz w:val="28"/>
                <w:szCs w:val="28"/>
              </w:rPr>
            </w:pPr>
            <w:r>
              <w:rPr>
                <w:rFonts w:hint="eastAsia" w:ascii="仿宋" w:hAnsi="仿宋" w:eastAsia="仿宋"/>
                <w:bCs/>
                <w:kern w:val="0"/>
                <w:sz w:val="28"/>
                <w:szCs w:val="28"/>
              </w:rPr>
              <w:t>自任现职以来，积极参与了</w:t>
            </w:r>
            <w:r>
              <w:rPr>
                <w:rFonts w:hint="eastAsia" w:ascii="仿宋" w:hAnsi="仿宋" w:eastAsia="仿宋"/>
                <w:bCs/>
                <w:kern w:val="0"/>
                <w:sz w:val="28"/>
                <w:szCs w:val="28"/>
                <w:lang w:val="en-US" w:eastAsia="zh-CN"/>
              </w:rPr>
              <w:t>1门博士生和4</w:t>
            </w:r>
            <w:r>
              <w:rPr>
                <w:rFonts w:hint="eastAsia" w:ascii="仿宋" w:hAnsi="仿宋" w:eastAsia="仿宋"/>
                <w:bCs/>
                <w:kern w:val="0"/>
                <w:sz w:val="28"/>
                <w:szCs w:val="28"/>
              </w:rPr>
              <w:t>门本科生专业课程的助教任务</w:t>
            </w:r>
            <w:r>
              <w:rPr>
                <w:rFonts w:hint="eastAsia" w:ascii="仿宋" w:hAnsi="仿宋" w:eastAsia="仿宋"/>
                <w:bCs/>
                <w:kern w:val="0"/>
                <w:sz w:val="28"/>
                <w:szCs w:val="28"/>
                <w:lang w:eastAsia="zh-CN"/>
              </w:rPr>
              <w:t>，指导学生</w:t>
            </w:r>
            <w:r>
              <w:rPr>
                <w:rFonts w:hint="eastAsia" w:ascii="仿宋" w:hAnsi="仿宋" w:eastAsia="仿宋"/>
                <w:bCs/>
                <w:kern w:val="0"/>
                <w:sz w:val="28"/>
                <w:szCs w:val="28"/>
                <w:lang w:val="en-US" w:eastAsia="zh-CN"/>
              </w:rPr>
              <w:t>参加学术竞赛，获</w:t>
            </w:r>
            <w:r>
              <w:rPr>
                <w:rFonts w:hint="eastAsia" w:ascii="仿宋" w:hAnsi="仿宋" w:eastAsia="仿宋"/>
                <w:bCs/>
                <w:kern w:val="0"/>
                <w:sz w:val="28"/>
                <w:szCs w:val="28"/>
              </w:rPr>
              <w:t>首届新材料创新大赛应用组三等奖1项</w:t>
            </w:r>
            <w:r>
              <w:rPr>
                <w:rFonts w:hint="eastAsia" w:ascii="仿宋" w:hAnsi="仿宋" w:eastAsia="仿宋"/>
                <w:bCs/>
                <w:kern w:val="0"/>
                <w:sz w:val="28"/>
                <w:szCs w:val="28"/>
                <w:lang w:eastAsia="zh-CN"/>
              </w:rPr>
              <w:t>、</w:t>
            </w:r>
            <w:r>
              <w:rPr>
                <w:rFonts w:hint="eastAsia" w:ascii="仿宋" w:hAnsi="仿宋" w:eastAsia="仿宋"/>
                <w:bCs/>
                <w:kern w:val="0"/>
                <w:sz w:val="28"/>
                <w:szCs w:val="28"/>
              </w:rPr>
              <w:t>首届企校协同创新大赛国家三等奖1项。参与国家自然科学基金</w:t>
            </w:r>
            <w:r>
              <w:rPr>
                <w:rFonts w:hint="eastAsia" w:ascii="仿宋" w:hAnsi="仿宋" w:eastAsia="仿宋"/>
                <w:bCs/>
                <w:kern w:val="0"/>
                <w:sz w:val="28"/>
                <w:szCs w:val="28"/>
                <w:lang w:val="en-US" w:eastAsia="zh-CN"/>
              </w:rPr>
              <w:t>重大研究计划重点支持项目、</w:t>
            </w:r>
            <w:r>
              <w:rPr>
                <w:rFonts w:hint="eastAsia" w:ascii="仿宋" w:hAnsi="仿宋" w:eastAsia="仿宋"/>
                <w:bCs/>
                <w:kern w:val="0"/>
                <w:sz w:val="28"/>
                <w:szCs w:val="28"/>
              </w:rPr>
              <w:t>联合基金重点项目、黑龙江省自然科学基金杰出青年等项目4项。以第一作者发表学术论文</w:t>
            </w:r>
            <w:r>
              <w:rPr>
                <w:rFonts w:hint="eastAsia" w:ascii="仿宋" w:hAnsi="仿宋" w:eastAsia="仿宋"/>
                <w:bCs/>
                <w:kern w:val="0"/>
                <w:sz w:val="28"/>
                <w:szCs w:val="28"/>
                <w:lang w:val="en-US" w:eastAsia="zh-CN"/>
              </w:rPr>
              <w:t>5</w:t>
            </w:r>
            <w:r>
              <w:rPr>
                <w:rFonts w:hint="eastAsia" w:ascii="仿宋" w:hAnsi="仿宋" w:eastAsia="仿宋"/>
                <w:bCs/>
                <w:kern w:val="0"/>
                <w:sz w:val="28"/>
                <w:szCs w:val="28"/>
              </w:rPr>
              <w:t>篇，</w:t>
            </w:r>
            <w:r>
              <w:rPr>
                <w:rFonts w:hint="eastAsia" w:ascii="仿宋" w:hAnsi="仿宋" w:eastAsia="仿宋"/>
                <w:bCs/>
                <w:kern w:val="0"/>
                <w:sz w:val="28"/>
                <w:szCs w:val="28"/>
                <w:lang w:val="en-US" w:eastAsia="zh-CN"/>
              </w:rPr>
              <w:t>授权</w:t>
            </w:r>
            <w:r>
              <w:rPr>
                <w:rFonts w:hint="eastAsia" w:ascii="仿宋" w:hAnsi="仿宋" w:eastAsia="仿宋"/>
                <w:bCs/>
                <w:kern w:val="0"/>
                <w:sz w:val="28"/>
                <w:szCs w:val="28"/>
              </w:rPr>
              <w:t>国家发明专利</w:t>
            </w:r>
            <w:r>
              <w:rPr>
                <w:rFonts w:hint="eastAsia" w:ascii="仿宋" w:hAnsi="仿宋" w:eastAsia="仿宋"/>
                <w:bCs/>
                <w:kern w:val="0"/>
                <w:sz w:val="28"/>
                <w:szCs w:val="28"/>
                <w:lang w:val="en-US" w:eastAsia="zh-CN"/>
              </w:rPr>
              <w:t>1</w:t>
            </w:r>
            <w:r>
              <w:rPr>
                <w:rFonts w:hint="eastAsia" w:ascii="仿宋" w:hAnsi="仿宋" w:eastAsia="仿宋"/>
                <w:bCs/>
                <w:kern w:val="0"/>
                <w:sz w:val="28"/>
                <w:szCs w:val="28"/>
              </w:rPr>
              <w:t>项，积极参加国际高水平学术会议并作口头报告</w:t>
            </w:r>
            <w:r>
              <w:rPr>
                <w:rFonts w:hint="eastAsia" w:ascii="仿宋" w:hAnsi="仿宋" w:eastAsia="仿宋"/>
                <w:bCs/>
                <w:kern w:val="0"/>
                <w:sz w:val="28"/>
                <w:szCs w:val="28"/>
                <w:lang w:val="en-US" w:eastAsia="zh-CN"/>
              </w:rPr>
              <w:t>3</w:t>
            </w:r>
            <w:r>
              <w:rPr>
                <w:rFonts w:hint="eastAsia" w:ascii="仿宋" w:hAnsi="仿宋" w:eastAsia="仿宋"/>
                <w:bCs/>
                <w:kern w:val="0"/>
                <w:sz w:val="28"/>
                <w:szCs w:val="28"/>
              </w:rPr>
              <w:t>次。</w:t>
            </w:r>
          </w:p>
          <w:p>
            <w:pPr>
              <w:adjustRightInd w:val="0"/>
              <w:spacing w:line="320" w:lineRule="atLeast"/>
              <w:rPr>
                <w:rFonts w:ascii="仿宋" w:hAnsi="仿宋" w:eastAsia="仿宋"/>
                <w:bCs/>
                <w:kern w:val="0"/>
                <w:sz w:val="28"/>
                <w:szCs w:val="28"/>
              </w:rPr>
            </w:pP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2</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0ZDhlM2EzMzIyOTQ5YTRlYjk0MWE1YTExNWE4YTQ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022E44A8"/>
    <w:rsid w:val="02526F48"/>
    <w:rsid w:val="03CB6767"/>
    <w:rsid w:val="06DD649D"/>
    <w:rsid w:val="088210AA"/>
    <w:rsid w:val="0897067F"/>
    <w:rsid w:val="0CC9374C"/>
    <w:rsid w:val="0F824086"/>
    <w:rsid w:val="0F871846"/>
    <w:rsid w:val="13645F7C"/>
    <w:rsid w:val="17E9747F"/>
    <w:rsid w:val="1DC02B57"/>
    <w:rsid w:val="1F775BCF"/>
    <w:rsid w:val="20703307"/>
    <w:rsid w:val="21DE023F"/>
    <w:rsid w:val="22BD1205"/>
    <w:rsid w:val="236478D2"/>
    <w:rsid w:val="25702528"/>
    <w:rsid w:val="26051952"/>
    <w:rsid w:val="279544FE"/>
    <w:rsid w:val="287F26D4"/>
    <w:rsid w:val="2B487ADA"/>
    <w:rsid w:val="2EE07091"/>
    <w:rsid w:val="317927C6"/>
    <w:rsid w:val="346F4329"/>
    <w:rsid w:val="3A0C74BB"/>
    <w:rsid w:val="3C0A5377"/>
    <w:rsid w:val="41F538AD"/>
    <w:rsid w:val="42554B5E"/>
    <w:rsid w:val="45054E10"/>
    <w:rsid w:val="46E110B6"/>
    <w:rsid w:val="474C1AD3"/>
    <w:rsid w:val="47501D98"/>
    <w:rsid w:val="4CB608EF"/>
    <w:rsid w:val="55E464CD"/>
    <w:rsid w:val="58977827"/>
    <w:rsid w:val="5A4237C2"/>
    <w:rsid w:val="5DCC4171"/>
    <w:rsid w:val="5EEB267A"/>
    <w:rsid w:val="60CD605C"/>
    <w:rsid w:val="61237FBC"/>
    <w:rsid w:val="63220635"/>
    <w:rsid w:val="63CF5861"/>
    <w:rsid w:val="648B536D"/>
    <w:rsid w:val="6C8C6B1F"/>
    <w:rsid w:val="6CE74C15"/>
    <w:rsid w:val="6E3631E6"/>
    <w:rsid w:val="6FDE3B35"/>
    <w:rsid w:val="73682AC7"/>
    <w:rsid w:val="75151DA7"/>
    <w:rsid w:val="75C63A8A"/>
    <w:rsid w:val="77655930"/>
    <w:rsid w:val="7AED0B6F"/>
    <w:rsid w:val="7D9F2B56"/>
    <w:rsid w:val="7E750856"/>
    <w:rsid w:val="7F1C3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uiPriority w:val="0"/>
    <w:pPr>
      <w:adjustRightInd w:val="0"/>
      <w:spacing w:line="480" w:lineRule="atLeast"/>
    </w:pPr>
    <w:rPr>
      <w:rFonts w:hint="eastAsia" w:ascii="仿宋_GB2312" w:eastAsia="仿宋_GB2312"/>
      <w:kern w:val="0"/>
      <w:sz w:val="28"/>
      <w:szCs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qFormat/>
    <w:uiPriority w:val="0"/>
    <w:pPr>
      <w:ind w:left="100" w:leftChars="2500"/>
    </w:pPr>
  </w:style>
  <w:style w:type="paragraph" w:styleId="6">
    <w:name w:val="Balloon Text"/>
    <w:basedOn w:val="1"/>
    <w:autoRedefine/>
    <w:semiHidden/>
    <w:qFormat/>
    <w:uiPriority w:val="0"/>
    <w:rPr>
      <w:sz w:val="18"/>
      <w:szCs w:val="18"/>
    </w:rPr>
  </w:style>
  <w:style w:type="paragraph" w:styleId="7">
    <w:name w:val="footer"/>
    <w:basedOn w:val="1"/>
    <w:link w:val="22"/>
    <w:autoRedefine/>
    <w:qFormat/>
    <w:uiPriority w:val="99"/>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iPriority w:val="0"/>
    <w:pPr>
      <w:widowControl/>
      <w:spacing w:before="100" w:beforeAutospacing="1" w:after="100" w:afterAutospacing="1"/>
      <w:jc w:val="left"/>
    </w:pPr>
    <w:rPr>
      <w:rFonts w:hint="eastAsia" w:ascii="宋体" w:hAnsi="宋体"/>
      <w:kern w:val="0"/>
      <w:sz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autoRedefine/>
    <w:qFormat/>
    <w:uiPriority w:val="0"/>
    <w:rPr>
      <w:b/>
      <w:bCs/>
    </w:rPr>
  </w:style>
  <w:style w:type="character" w:styleId="14">
    <w:name w:val="page number"/>
    <w:basedOn w:val="12"/>
    <w:autoRedefine/>
    <w:qFormat/>
    <w:uiPriority w:val="0"/>
  </w:style>
  <w:style w:type="character" w:styleId="15">
    <w:name w:val="Hyperlink"/>
    <w:autoRedefine/>
    <w:qFormat/>
    <w:uiPriority w:val="0"/>
    <w:rPr>
      <w:color w:val="0000FF"/>
      <w:u w:val="single"/>
    </w:rPr>
  </w:style>
  <w:style w:type="paragraph" w:customStyle="1" w:styleId="16">
    <w:name w:val="Char"/>
    <w:basedOn w:val="1"/>
    <w:autoRedefine/>
    <w:qFormat/>
    <w:uiPriority w:val="0"/>
    <w:pPr>
      <w:numPr>
        <w:ilvl w:val="0"/>
        <w:numId w:val="1"/>
      </w:numPr>
    </w:pPr>
    <w:rPr>
      <w:sz w:val="24"/>
    </w:rPr>
  </w:style>
  <w:style w:type="paragraph" w:customStyle="1" w:styleId="17">
    <w:name w:val="标准"/>
    <w:basedOn w:val="1"/>
    <w:autoRedefine/>
    <w:qFormat/>
    <w:uiPriority w:val="0"/>
    <w:pPr>
      <w:adjustRightInd w:val="0"/>
      <w:spacing w:before="120" w:after="120" w:line="312" w:lineRule="atLeast"/>
      <w:textAlignment w:val="baseline"/>
    </w:pPr>
    <w:rPr>
      <w:rFonts w:ascii="宋体"/>
      <w:kern w:val="0"/>
      <w:szCs w:val="20"/>
    </w:rPr>
  </w:style>
  <w:style w:type="character" w:customStyle="1" w:styleId="18">
    <w:name w:val="smblacktext1"/>
    <w:autoRedefine/>
    <w:qFormat/>
    <w:uiPriority w:val="0"/>
    <w:rPr>
      <w:rFonts w:hint="default" w:ascii="Arial" w:hAnsi="Arial" w:cs="Arial"/>
      <w:color w:val="000000"/>
      <w:sz w:val="17"/>
      <w:szCs w:val="17"/>
    </w:rPr>
  </w:style>
  <w:style w:type="character" w:customStyle="1" w:styleId="19">
    <w:name w:val="medblacktext1"/>
    <w:autoRedefine/>
    <w:qFormat/>
    <w:uiPriority w:val="0"/>
    <w:rPr>
      <w:rFonts w:hint="default" w:ascii="Arial" w:hAnsi="Arial" w:cs="Arial"/>
      <w:color w:val="000000"/>
      <w:sz w:val="18"/>
      <w:szCs w:val="18"/>
    </w:rPr>
  </w:style>
  <w:style w:type="paragraph" w:customStyle="1" w:styleId="20">
    <w:name w:val="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1">
    <w:name w:val="datatitle"/>
    <w:basedOn w:val="12"/>
    <w:autoRedefine/>
    <w:qFormat/>
    <w:uiPriority w:val="0"/>
  </w:style>
  <w:style w:type="character" w:customStyle="1" w:styleId="22">
    <w:name w:val="页脚 字符"/>
    <w:link w:val="7"/>
    <w:autoRedefine/>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HRBEU</Company>
  <Pages>9</Pages>
  <Words>1940</Words>
  <Characters>3409</Characters>
  <Lines>13</Lines>
  <Paragraphs>3</Paragraphs>
  <TotalTime>5</TotalTime>
  <ScaleCrop>false</ScaleCrop>
  <LinksUpToDate>false</LinksUpToDate>
  <CharactersWithSpaces>3683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殷超</cp:lastModifiedBy>
  <cp:lastPrinted>2021-05-14T02:02:00Z</cp:lastPrinted>
  <dcterms:modified xsi:type="dcterms:W3CDTF">2024-05-23T01:03:32Z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C1D036EF9008468E83366F617500484C</vt:lpwstr>
  </property>
</Properties>
</file>