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OLE_LINK2"/>
      <w:r>
        <w:rPr>
          <w:rFonts w:hint="eastAsia" w:ascii="方正小标宋简体" w:hAnsi="宋体" w:eastAsia="方正小标宋简体"/>
          <w:bCs/>
          <w:sz w:val="36"/>
          <w:szCs w:val="36"/>
        </w:rPr>
        <w:t>特变电工（德阳）电缆股份有限公司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届校园招聘简章</w:t>
      </w:r>
    </w:p>
    <w:p>
      <w:pPr>
        <w:spacing w:line="560" w:lineRule="exact"/>
        <w:ind w:firstLine="6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特变电工股份有限公司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是为全球能源事业提供系统解决方案的服务商，是国家级高新技术企业和中国大型能源装备制造企业，由全球24个国家2万余名员工组成,构建了</w:t>
      </w:r>
      <w:r>
        <w:rPr>
          <w:rFonts w:hint="eastAsia" w:ascii="仿宋_GB2312" w:eastAsia="仿宋_GB2312"/>
          <w:b/>
          <w:bCs/>
          <w:sz w:val="32"/>
          <w:szCs w:val="32"/>
        </w:rPr>
        <w:t>特变电工（股票代码600089）、新疆众和（股票代码600888）、新特能源（股票代码HK1799）三家上市公司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，现已发展成为世界输变电行业的排头兵企业，国内拥有18个制造业工业园，海外建有2个基地。</w:t>
      </w:r>
    </w:p>
    <w:p>
      <w:pPr>
        <w:spacing w:line="560" w:lineRule="exact"/>
        <w:ind w:firstLine="643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特变电工（德阳）电缆股份有限公司</w:t>
      </w:r>
      <w:r>
        <w:rPr>
          <w:rFonts w:hint="eastAsia" w:ascii="仿宋_GB2312" w:eastAsia="仿宋_GB2312"/>
          <w:sz w:val="32"/>
          <w:szCs w:val="32"/>
        </w:rPr>
        <w:t>是特变电工西南输变电科技产业园。公司年产能50亿元，拥有电力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装备电缆、高压导线、风电及光伏电缆、民用电线电缆等具有自主知识产权的电缆产品研发制造能力。先后荣获国家高新技术企业、国家科技兴贸基地、国家知识产权优势企业、全国文明单位、四川省企业技术中心、国家绿色工厂等荣誉。连续多年位列四川民营企业100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一、德缆公司202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届校园招聘需求</w:t>
      </w:r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15"/>
        <w:gridCol w:w="3765"/>
        <w:gridCol w:w="130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1082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岗位序列</w:t>
            </w:r>
          </w:p>
        </w:tc>
        <w:tc>
          <w:tcPr>
            <w:tcW w:w="1815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需求岗位</w:t>
            </w:r>
          </w:p>
        </w:tc>
        <w:tc>
          <w:tcPr>
            <w:tcW w:w="3765" w:type="dxa"/>
            <w:shd w:val="clear" w:color="000000" w:fill="D9D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需求专业</w:t>
            </w:r>
          </w:p>
        </w:tc>
        <w:tc>
          <w:tcPr>
            <w:tcW w:w="1305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080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技术序列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研发工程师</w:t>
            </w:r>
          </w:p>
        </w:tc>
        <w:tc>
          <w:tcPr>
            <w:tcW w:w="3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电气绝缘与电缆、高电压与绝缘技术、电气工程及其自动化、高分子材料等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博士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工艺员</w:t>
            </w:r>
          </w:p>
        </w:tc>
        <w:tc>
          <w:tcPr>
            <w:tcW w:w="3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三化序列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IE工程师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工业工程、工业设计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硕士及以上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数据库管理岗</w:t>
            </w:r>
          </w:p>
        </w:tc>
        <w:tc>
          <w:tcPr>
            <w:tcW w:w="3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计算机科学与技术、信息管理与信息系统、网络工程、软件工程、通讯工程、电子信息工程、电子科学与技术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数据管理岗</w:t>
            </w:r>
          </w:p>
        </w:tc>
        <w:tc>
          <w:tcPr>
            <w:tcW w:w="3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系统管理岗</w:t>
            </w:r>
          </w:p>
        </w:tc>
        <w:tc>
          <w:tcPr>
            <w:tcW w:w="3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软件开发岗</w:t>
            </w:r>
          </w:p>
        </w:tc>
        <w:tc>
          <w:tcPr>
            <w:tcW w:w="3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质量序列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质量管理工程师</w:t>
            </w:r>
          </w:p>
        </w:tc>
        <w:tc>
          <w:tcPr>
            <w:tcW w:w="3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质量管理工程、工业工程、电气工程及其自动化、高电压与绝缘技术优先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电缆工程、绝缘材料、高分子材料、电气工程、自动化等专业。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计量工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程师</w:t>
            </w:r>
          </w:p>
        </w:tc>
        <w:tc>
          <w:tcPr>
            <w:tcW w:w="37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试验工程师</w:t>
            </w:r>
          </w:p>
        </w:tc>
        <w:tc>
          <w:tcPr>
            <w:tcW w:w="3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工业工程、测控技术与仪器、电气工程及其自动化、机电一体化、电缆工程、绝缘材料、高分子材料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电气工程、自动化等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二、招聘条件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、2023届本科及以上学历毕业生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持有</w:t>
      </w:r>
      <w:r>
        <w:rPr>
          <w:rFonts w:hint="eastAsia" w:ascii="仿宋_GB2312" w:hAnsi="宋体" w:eastAsia="仿宋_GB2312"/>
          <w:bCs/>
          <w:sz w:val="32"/>
          <w:szCs w:val="32"/>
        </w:rPr>
        <w:t>英语四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六级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计算机二级、或</w:t>
      </w:r>
      <w:r>
        <w:rPr>
          <w:rFonts w:hint="eastAsia" w:ascii="仿宋_GB2312" w:hAnsi="宋体" w:eastAsia="仿宋_GB2312"/>
          <w:bCs/>
          <w:sz w:val="32"/>
          <w:szCs w:val="32"/>
        </w:rPr>
        <w:t>岗位相关证书者优先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3.具备良好的执行力和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沟通</w:t>
      </w:r>
      <w:r>
        <w:rPr>
          <w:rFonts w:hint="eastAsia" w:ascii="仿宋_GB2312" w:hAnsi="宋体" w:eastAsia="仿宋_GB2312"/>
          <w:bCs/>
          <w:sz w:val="32"/>
          <w:szCs w:val="32"/>
        </w:rPr>
        <w:t>能力，能承受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一定的</w:t>
      </w:r>
      <w:r>
        <w:rPr>
          <w:rFonts w:hint="eastAsia" w:ascii="仿宋_GB2312" w:hAnsi="宋体" w:eastAsia="仿宋_GB2312"/>
          <w:bCs/>
          <w:sz w:val="32"/>
          <w:szCs w:val="32"/>
        </w:rPr>
        <w:t>工作压力，思路缜密、细心、具有责任心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4.在校期间担任学生干部、获奖学金、校级先进称号的毕业生及学生党员优先考虑。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三、福利待遇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1.薪资水平：具有竞争力的薪酬待遇，高于市场平均水平。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七险一金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公积金缴纳比例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10%。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3.节假日福利：带薪年假、探亲假、节假日福利、过节费。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603250</wp:posOffset>
            </wp:positionV>
            <wp:extent cx="1242695" cy="1224280"/>
            <wp:effectExtent l="0" t="0" r="14605" b="13970"/>
            <wp:wrapNone/>
            <wp:docPr id="3" name="图片 3" descr="169345441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3454412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color w:val="000000"/>
          <w:sz w:val="32"/>
          <w:szCs w:val="32"/>
        </w:rPr>
        <w:t>4.其他福利：员工宿舍、食堂、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员工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体检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人才补贴、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经济适用房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四、简历投递方式</w:t>
      </w:r>
    </w:p>
    <w:bookmarkEnd w:id="0"/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扫描二维码投递简历：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五、联系方式：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联系人：魏女士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18583805856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公司网址：</w:t>
      </w:r>
      <w:r>
        <w:rPr>
          <w:rFonts w:hint="eastAsia" w:ascii="仿宋_GB2312" w:eastAsia="仿宋_GB2312"/>
          <w:sz w:val="32"/>
          <w:szCs w:val="32"/>
        </w:rPr>
        <w:t>www.tbea.com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公司地址:四川省德阳市旌阳区东海路东段13号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E59FD2-F329-4EDA-8AD4-15390DD7FD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6434AD-C120-4DD6-B40D-32602E91FD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D25977-3D6C-4935-8D4F-3F32EE0536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  <w:ind w:right="26"/>
      <w:jc w:val="right"/>
    </w:pPr>
    <w:r>
      <w:drawing>
        <wp:inline distT="0" distB="0" distL="0" distR="0">
          <wp:extent cx="160020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  <w:rPr>
        <w:rFonts w:ascii="黑体" w:eastAsia="黑体"/>
        <w:b/>
        <w:color w:val="000000"/>
        <w:sz w:val="28"/>
      </w:rPr>
    </w:pPr>
    <w:r>
      <w:drawing>
        <wp:inline distT="0" distB="0" distL="0" distR="0">
          <wp:extent cx="1600200" cy="190500"/>
          <wp:effectExtent l="0" t="0" r="0" b="0"/>
          <wp:docPr id="1" name="图片 1" descr="tb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b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2RiYjg2Nzc0ZmI3MjhiMzg0NDFjZDI3Y2VmZTYifQ=="/>
  </w:docVars>
  <w:rsids>
    <w:rsidRoot w:val="007934CC"/>
    <w:rsid w:val="00360B23"/>
    <w:rsid w:val="004B09E3"/>
    <w:rsid w:val="00541EB0"/>
    <w:rsid w:val="00631F1B"/>
    <w:rsid w:val="007934CC"/>
    <w:rsid w:val="007E57CB"/>
    <w:rsid w:val="009E2D0B"/>
    <w:rsid w:val="00A81D2B"/>
    <w:rsid w:val="00BB0F6D"/>
    <w:rsid w:val="00BF6648"/>
    <w:rsid w:val="00C04740"/>
    <w:rsid w:val="00C50F88"/>
    <w:rsid w:val="00D55F3B"/>
    <w:rsid w:val="00DA169F"/>
    <w:rsid w:val="00EA251A"/>
    <w:rsid w:val="00EA76FE"/>
    <w:rsid w:val="00F54494"/>
    <w:rsid w:val="0D360093"/>
    <w:rsid w:val="0E707B99"/>
    <w:rsid w:val="0F146AC3"/>
    <w:rsid w:val="100B49F8"/>
    <w:rsid w:val="183F6699"/>
    <w:rsid w:val="1ACC47A2"/>
    <w:rsid w:val="1DBC08F1"/>
    <w:rsid w:val="25D03B4E"/>
    <w:rsid w:val="2B0D37B2"/>
    <w:rsid w:val="2D8B5D0A"/>
    <w:rsid w:val="2DBF1757"/>
    <w:rsid w:val="2FB461D1"/>
    <w:rsid w:val="31CD0E50"/>
    <w:rsid w:val="327B01C5"/>
    <w:rsid w:val="39C97A50"/>
    <w:rsid w:val="3F5E247E"/>
    <w:rsid w:val="400528D9"/>
    <w:rsid w:val="42701998"/>
    <w:rsid w:val="4BCA39CC"/>
    <w:rsid w:val="4D1F5A18"/>
    <w:rsid w:val="4FCE0714"/>
    <w:rsid w:val="52BF3FCE"/>
    <w:rsid w:val="54922ECD"/>
    <w:rsid w:val="57463CAE"/>
    <w:rsid w:val="5F4662A6"/>
    <w:rsid w:val="5F50283B"/>
    <w:rsid w:val="645D5FAC"/>
    <w:rsid w:val="673D6505"/>
    <w:rsid w:val="6BC537AB"/>
    <w:rsid w:val="6FD92F65"/>
    <w:rsid w:val="741F6541"/>
    <w:rsid w:val="78295754"/>
    <w:rsid w:val="795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TBEA-DL.com</Company>
  <Pages>2</Pages>
  <Words>1094</Words>
  <Characters>1165</Characters>
  <Lines>14</Lines>
  <Paragraphs>4</Paragraphs>
  <TotalTime>32</TotalTime>
  <ScaleCrop>false</ScaleCrop>
  <LinksUpToDate>false</LinksUpToDate>
  <CharactersWithSpaces>1166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2022-03-10T03:09:00Z</dcterms:created>
  <dc:creator>Administrator</dc:creator>
  <cp:lastModifiedBy>耶夫卡</cp:lastModifiedBy>
  <dcterms:modified xsi:type="dcterms:W3CDTF">2023-08-31T04:40:01Z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E0C266F0AE81457CB6B6210E3A488BCD_13</vt:lpwstr>
  </property>
  <property fmtid="{D5CDD505-2E9C-101B-9397-08002B2CF9AE}" pid="4" name="commondata">
    <vt:lpwstr>eyJoZGlkIjoiMjIxZDkwMDI2NTE0MTJhOWUyMTgxZDZjYTJlMTIzN2UifQ==</vt:lpwstr>
  </property>
</Properties>
</file>