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2E2" w:rsidRDefault="00190DD0">
      <w:pPr>
        <w:snapToGrid w:val="0"/>
        <w:spacing w:line="460" w:lineRule="exact"/>
        <w:jc w:val="center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color w:val="0000CC"/>
          <w:sz w:val="32"/>
          <w:szCs w:val="32"/>
        </w:rPr>
        <w:t>智慧纵亨 通联未来</w:t>
      </w:r>
      <w:r>
        <w:rPr>
          <w:rFonts w:ascii="宋体" w:eastAsia="宋体" w:hAnsi="宋体" w:hint="eastAsia"/>
          <w:b/>
          <w:sz w:val="32"/>
          <w:szCs w:val="32"/>
        </w:rPr>
        <w:t>|亨通集团招聘简章</w:t>
      </w:r>
    </w:p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 w:cs="Arial"/>
          <w:b/>
          <w:sz w:val="24"/>
          <w:szCs w:val="24"/>
        </w:rPr>
      </w:pPr>
      <w:r>
        <w:rPr>
          <w:rFonts w:ascii="宋体" w:eastAsia="宋体" w:hAnsi="宋体" w:cs="Arial" w:hint="eastAsia"/>
          <w:b/>
          <w:sz w:val="24"/>
          <w:szCs w:val="24"/>
        </w:rPr>
        <w:t>【集团简介】</w:t>
      </w:r>
    </w:p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 w:cs="Arial"/>
          <w:sz w:val="24"/>
          <w:szCs w:val="24"/>
        </w:rPr>
      </w:pPr>
      <w:r>
        <w:rPr>
          <w:rFonts w:ascii="宋体" w:eastAsia="宋体" w:hAnsi="宋体" w:cs="Arial" w:hint="eastAsia"/>
          <w:sz w:val="24"/>
          <w:szCs w:val="24"/>
        </w:rPr>
        <w:t>亨通集团，是中国光纤光网、能源互联网、大数据物联网、新能源新材料等领域的国家创新型企业、高科技国际化产业集团，拥有控股公司70余家，其中</w:t>
      </w:r>
      <w:r w:rsidR="00F94314">
        <w:rPr>
          <w:rFonts w:ascii="宋体" w:eastAsia="宋体" w:hAnsi="宋体" w:cs="Arial"/>
          <w:sz w:val="24"/>
          <w:szCs w:val="24"/>
        </w:rPr>
        <w:t>5</w:t>
      </w:r>
      <w:bookmarkStart w:id="0" w:name="_GoBack"/>
      <w:bookmarkEnd w:id="0"/>
      <w:r>
        <w:rPr>
          <w:rFonts w:ascii="宋体" w:eastAsia="宋体" w:hAnsi="宋体" w:cs="Arial" w:hint="eastAsia"/>
          <w:sz w:val="24"/>
          <w:szCs w:val="24"/>
        </w:rPr>
        <w:t>家公司在境内外上市，产业遍布全国13个省份，并在欧洲、南美洲、非洲、亚洲等地区创建12个海外产业基地，40多家营销技术服务公司，业务覆盖150多个国家和地区，全球光纤网络市场占有超15%，跻身全球光纤通信前三强，中国企业500 强、中国民企百强。</w:t>
      </w:r>
    </w:p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 w:cs="Arial"/>
          <w:sz w:val="24"/>
          <w:szCs w:val="24"/>
        </w:rPr>
      </w:pPr>
      <w:r>
        <w:rPr>
          <w:rFonts w:ascii="宋体" w:eastAsia="宋体" w:hAnsi="宋体" w:cs="Arial"/>
          <w:sz w:val="24"/>
          <w:szCs w:val="24"/>
        </w:rPr>
        <w:t>人才战略是亨通战略实施前提与重要保障</w:t>
      </w:r>
      <w:r>
        <w:rPr>
          <w:rFonts w:ascii="宋体" w:eastAsia="宋体" w:hAnsi="宋体" w:cs="Arial" w:hint="eastAsia"/>
          <w:sz w:val="24"/>
          <w:szCs w:val="24"/>
        </w:rPr>
        <w:t>，</w:t>
      </w:r>
      <w:r>
        <w:rPr>
          <w:rFonts w:ascii="宋体" w:eastAsia="宋体" w:hAnsi="宋体" w:cs="Arial"/>
          <w:sz w:val="24"/>
          <w:szCs w:val="24"/>
        </w:rPr>
        <w:t>亨通</w:t>
      </w:r>
      <w:r>
        <w:rPr>
          <w:rFonts w:ascii="宋体" w:eastAsia="宋体" w:hAnsi="宋体" w:cs="Arial" w:hint="eastAsia"/>
          <w:sz w:val="24"/>
          <w:szCs w:val="24"/>
        </w:rPr>
        <w:t>一直</w:t>
      </w:r>
      <w:r>
        <w:rPr>
          <w:rFonts w:ascii="宋体" w:eastAsia="宋体" w:hAnsi="宋体" w:cs="Arial"/>
          <w:sz w:val="24"/>
          <w:szCs w:val="24"/>
        </w:rPr>
        <w:t>遵循</w:t>
      </w:r>
      <w:r>
        <w:rPr>
          <w:rFonts w:ascii="宋体" w:eastAsia="宋体" w:hAnsi="宋体" w:cs="Arial" w:hint="eastAsia"/>
          <w:sz w:val="24"/>
          <w:szCs w:val="24"/>
        </w:rPr>
        <w:t>“引得进、育得出、用得好、留得住”的用人理念，</w:t>
      </w:r>
      <w:r>
        <w:rPr>
          <w:rFonts w:ascii="宋体" w:eastAsia="宋体" w:hAnsi="宋体" w:cs="Arial"/>
          <w:sz w:val="24"/>
          <w:szCs w:val="24"/>
        </w:rPr>
        <w:t>创新人才培育和引进方式</w:t>
      </w:r>
      <w:r>
        <w:rPr>
          <w:rFonts w:ascii="宋体" w:eastAsia="宋体" w:hAnsi="宋体" w:cs="Arial" w:hint="eastAsia"/>
          <w:sz w:val="24"/>
          <w:szCs w:val="24"/>
        </w:rPr>
        <w:t>；</w:t>
      </w:r>
      <w:r>
        <w:rPr>
          <w:rFonts w:ascii="宋体" w:eastAsia="宋体" w:hAnsi="宋体" w:cs="Arial"/>
          <w:sz w:val="24"/>
          <w:szCs w:val="24"/>
        </w:rPr>
        <w:t>完善职位体系建设</w:t>
      </w:r>
      <w:r>
        <w:rPr>
          <w:rFonts w:ascii="宋体" w:eastAsia="宋体" w:hAnsi="宋体" w:cs="Arial" w:hint="eastAsia"/>
          <w:sz w:val="24"/>
          <w:szCs w:val="24"/>
        </w:rPr>
        <w:t>，</w:t>
      </w:r>
      <w:r>
        <w:rPr>
          <w:rFonts w:ascii="宋体" w:eastAsia="宋体" w:hAnsi="宋体" w:cs="Arial"/>
          <w:sz w:val="24"/>
          <w:szCs w:val="24"/>
        </w:rPr>
        <w:t>构建管理</w:t>
      </w:r>
      <w:r>
        <w:rPr>
          <w:rFonts w:ascii="宋体" w:eastAsia="宋体" w:hAnsi="宋体" w:cs="Arial" w:hint="eastAsia"/>
          <w:sz w:val="24"/>
          <w:szCs w:val="24"/>
        </w:rPr>
        <w:t>+</w:t>
      </w:r>
      <w:r>
        <w:rPr>
          <w:rFonts w:ascii="宋体" w:eastAsia="宋体" w:hAnsi="宋体" w:cs="Arial"/>
          <w:sz w:val="24"/>
          <w:szCs w:val="24"/>
        </w:rPr>
        <w:t>专业</w:t>
      </w:r>
      <w:r>
        <w:rPr>
          <w:rFonts w:ascii="宋体" w:eastAsia="宋体" w:hAnsi="宋体" w:cs="Arial" w:hint="eastAsia"/>
          <w:sz w:val="24"/>
          <w:szCs w:val="24"/>
        </w:rPr>
        <w:t>“H型”双通道职业发展路径；通过建立全体员工的知识管理与在线学习分享平台，搭建员工“启航、护航、领航、远航”等赋能成长体系，构建学习型组织，系统提升员工综合素质与专业能力；倡导以价值创造为核心的薪酬激励体系，完善短期、中期、长期“三位一体”的人才激励体系，实现员工与企业同发展共成长！</w:t>
      </w:r>
    </w:p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【招聘岗位及</w:t>
      </w:r>
      <w:r>
        <w:rPr>
          <w:rFonts w:ascii="宋体" w:eastAsia="宋体" w:hAnsi="宋体"/>
          <w:b/>
          <w:sz w:val="24"/>
          <w:szCs w:val="24"/>
        </w:rPr>
        <w:t>专业</w:t>
      </w:r>
      <w:r>
        <w:rPr>
          <w:rFonts w:ascii="宋体" w:eastAsia="宋体" w:hAnsi="宋体" w:hint="eastAsia"/>
          <w:b/>
          <w:sz w:val="24"/>
          <w:szCs w:val="24"/>
        </w:rPr>
        <w:t>】</w:t>
      </w:r>
    </w:p>
    <w:tbl>
      <w:tblPr>
        <w:tblW w:w="9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5241"/>
        <w:gridCol w:w="1355"/>
      </w:tblGrid>
      <w:tr w:rsidR="00FE02E2">
        <w:trPr>
          <w:trHeight w:val="920"/>
          <w:jc w:val="center"/>
        </w:trPr>
        <w:tc>
          <w:tcPr>
            <w:tcW w:w="2650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招聘岗位</w:t>
            </w:r>
          </w:p>
        </w:tc>
        <w:tc>
          <w:tcPr>
            <w:tcW w:w="5241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专业名称</w:t>
            </w:r>
          </w:p>
        </w:tc>
        <w:tc>
          <w:tcPr>
            <w:tcW w:w="1355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数量</w:t>
            </w:r>
          </w:p>
        </w:tc>
      </w:tr>
      <w:tr w:rsidR="00FE02E2">
        <w:trPr>
          <w:trHeight w:val="920"/>
          <w:jc w:val="center"/>
        </w:trPr>
        <w:tc>
          <w:tcPr>
            <w:tcW w:w="2650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技术研发</w:t>
            </w:r>
          </w:p>
        </w:tc>
        <w:tc>
          <w:tcPr>
            <w:tcW w:w="5241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电气、材料、电子信息、光电科学与技术、光学、通信、物理、化学、海洋工程、船舶、力学、软件工程等</w:t>
            </w:r>
          </w:p>
        </w:tc>
        <w:tc>
          <w:tcPr>
            <w:tcW w:w="1355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200</w:t>
            </w:r>
          </w:p>
        </w:tc>
      </w:tr>
      <w:tr w:rsidR="00FE02E2">
        <w:trPr>
          <w:trHeight w:val="920"/>
          <w:jc w:val="center"/>
        </w:trPr>
        <w:tc>
          <w:tcPr>
            <w:tcW w:w="2650" w:type="dxa"/>
            <w:shd w:val="clear" w:color="auto" w:fill="auto"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装备研发</w:t>
            </w:r>
          </w:p>
        </w:tc>
        <w:tc>
          <w:tcPr>
            <w:tcW w:w="5241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机械工程、电气工程、电气自动化、过程控制与仪器、机械设计等相关</w:t>
            </w:r>
          </w:p>
        </w:tc>
        <w:tc>
          <w:tcPr>
            <w:tcW w:w="1355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50</w:t>
            </w:r>
          </w:p>
        </w:tc>
      </w:tr>
      <w:tr w:rsidR="00FE02E2">
        <w:trPr>
          <w:trHeight w:val="920"/>
          <w:jc w:val="center"/>
        </w:trPr>
        <w:tc>
          <w:tcPr>
            <w:tcW w:w="2650" w:type="dxa"/>
            <w:shd w:val="clear" w:color="auto" w:fill="auto"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工艺改善</w:t>
            </w:r>
          </w:p>
        </w:tc>
        <w:tc>
          <w:tcPr>
            <w:tcW w:w="5241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材料、光电科学与技术、光学工程、通信工程、应用物理、化学、电线电缆制造等</w:t>
            </w:r>
          </w:p>
        </w:tc>
        <w:tc>
          <w:tcPr>
            <w:tcW w:w="1355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50</w:t>
            </w:r>
          </w:p>
        </w:tc>
      </w:tr>
      <w:tr w:rsidR="00FE02E2">
        <w:trPr>
          <w:trHeight w:val="920"/>
          <w:jc w:val="center"/>
        </w:trPr>
        <w:tc>
          <w:tcPr>
            <w:tcW w:w="2650" w:type="dxa"/>
            <w:shd w:val="clear" w:color="auto" w:fill="auto"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职能管培</w:t>
            </w:r>
          </w:p>
        </w:tc>
        <w:tc>
          <w:tcPr>
            <w:tcW w:w="5241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金融、财务管理、工商管理、人力资源、供应链、工业工程等</w:t>
            </w:r>
          </w:p>
        </w:tc>
        <w:tc>
          <w:tcPr>
            <w:tcW w:w="1355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30</w:t>
            </w:r>
          </w:p>
        </w:tc>
      </w:tr>
      <w:tr w:rsidR="00FE02E2">
        <w:trPr>
          <w:trHeight w:val="920"/>
          <w:jc w:val="center"/>
        </w:trPr>
        <w:tc>
          <w:tcPr>
            <w:tcW w:w="2650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营销管培</w:t>
            </w:r>
          </w:p>
        </w:tc>
        <w:tc>
          <w:tcPr>
            <w:tcW w:w="5241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专业不限，市场营销、理工科相关专业优先</w:t>
            </w:r>
          </w:p>
        </w:tc>
        <w:tc>
          <w:tcPr>
            <w:tcW w:w="1355" w:type="dxa"/>
            <w:shd w:val="clear" w:color="auto" w:fill="auto"/>
            <w:noWrap/>
            <w:vAlign w:val="center"/>
          </w:tcPr>
          <w:p w:rsidR="00FE02E2" w:rsidRDefault="00190DD0">
            <w:pPr>
              <w:widowControl/>
              <w:spacing w:line="4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70</w:t>
            </w:r>
          </w:p>
        </w:tc>
      </w:tr>
    </w:tbl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【工作地点】</w:t>
      </w:r>
    </w:p>
    <w:p w:rsidR="00FE02E2" w:rsidRDefault="00190DD0">
      <w:pPr>
        <w:pStyle w:val="ae"/>
        <w:snapToGrid w:val="0"/>
        <w:spacing w:line="460" w:lineRule="exact"/>
        <w:ind w:left="78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江苏（苏州、无锡、南通、镇江、盐城、泰州）</w:t>
      </w:r>
      <w:r>
        <w:rPr>
          <w:rFonts w:ascii="宋体" w:eastAsia="宋体" w:hAnsi="宋体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北京、天津、四川（成都、德阳）、西安、广东（东莞、揭阳）</w:t>
      </w:r>
    </w:p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【薪酬福利机制】</w:t>
      </w:r>
    </w:p>
    <w:p w:rsidR="00FE02E2" w:rsidRDefault="00190DD0">
      <w:pPr>
        <w:pStyle w:val="ae"/>
        <w:numPr>
          <w:ilvl w:val="0"/>
          <w:numId w:val="1"/>
        </w:numPr>
        <w:snapToGrid w:val="0"/>
        <w:spacing w:line="460" w:lineRule="exact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根据岗位设置，提供行业内有竞争力的薪资待遇，缴纳五险一金；</w:t>
      </w:r>
    </w:p>
    <w:p w:rsidR="00FE02E2" w:rsidRDefault="00190DD0">
      <w:pPr>
        <w:pStyle w:val="ae"/>
        <w:numPr>
          <w:ilvl w:val="0"/>
          <w:numId w:val="1"/>
        </w:numPr>
        <w:snapToGrid w:val="0"/>
        <w:spacing w:line="460" w:lineRule="exact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提供全球员工知识管理与在线学习分享平台，保障“H型”管理+专业双通道发展空间；</w:t>
      </w:r>
    </w:p>
    <w:p w:rsidR="00FE02E2" w:rsidRDefault="00190DD0">
      <w:pPr>
        <w:pStyle w:val="ae"/>
        <w:numPr>
          <w:ilvl w:val="0"/>
          <w:numId w:val="1"/>
        </w:numPr>
        <w:snapToGrid w:val="0"/>
        <w:spacing w:line="460" w:lineRule="exact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关注员工发展</w:t>
      </w:r>
      <w:r>
        <w:rPr>
          <w:rFonts w:ascii="宋体" w:eastAsia="宋体" w:hAnsi="宋体" w:hint="eastAsia"/>
          <w:sz w:val="24"/>
          <w:szCs w:val="24"/>
        </w:rPr>
        <w:t>，可自主</w:t>
      </w:r>
      <w:r>
        <w:rPr>
          <w:rFonts w:ascii="宋体" w:eastAsia="宋体" w:hAnsi="宋体"/>
          <w:sz w:val="24"/>
          <w:szCs w:val="24"/>
        </w:rPr>
        <w:t>评定中高级职称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4</w:t>
      </w:r>
      <w:r>
        <w:rPr>
          <w:rFonts w:ascii="宋体" w:eastAsia="宋体" w:hAnsi="宋体" w:hint="eastAsia"/>
          <w:sz w:val="24"/>
          <w:szCs w:val="24"/>
        </w:rPr>
        <w:t>、提供工作餐与家居式人才公寓（含空调、电视、洗衣机、篮球场等设施）；</w:t>
      </w:r>
    </w:p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>、免费提供年度体检、生日礼金券、过节费、春节路费、年终评优、带薪休假等贴心福利；</w:t>
      </w:r>
    </w:p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6</w:t>
      </w:r>
      <w:r>
        <w:rPr>
          <w:rFonts w:ascii="宋体" w:eastAsia="宋体" w:hAnsi="宋体" w:hint="eastAsia"/>
          <w:sz w:val="24"/>
          <w:szCs w:val="24"/>
        </w:rPr>
        <w:t>、提供国内及海外轮岗培养机会，搭建 “启航、护航、领航、远航”等赋能成长体系；</w:t>
      </w:r>
    </w:p>
    <w:p w:rsidR="00FE02E2" w:rsidRDefault="00190DD0">
      <w:pPr>
        <w:snapToGrid w:val="0"/>
        <w:spacing w:line="460" w:lineRule="exact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7</w:t>
      </w:r>
      <w:r>
        <w:rPr>
          <w:rFonts w:ascii="宋体" w:eastAsia="宋体" w:hAnsi="宋体" w:hint="eastAsia"/>
          <w:sz w:val="24"/>
          <w:szCs w:val="24"/>
        </w:rPr>
        <w:t>、举办丰富多彩的文娱活动，主要包括先进旅游、拓展训练、辩论赛、运动会等；</w:t>
      </w:r>
    </w:p>
    <w:p w:rsidR="00FE02E2" w:rsidRDefault="00190DD0">
      <w:pPr>
        <w:spacing w:line="46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【公司环境】</w:t>
      </w:r>
    </w:p>
    <w:p w:rsidR="00FE02E2" w:rsidRDefault="00190DD0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  <w:r>
        <w:rPr>
          <w:rFonts w:ascii="宋体" w:eastAsia="宋体" w:hAnsi="宋体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163195</wp:posOffset>
            </wp:positionV>
            <wp:extent cx="2555875" cy="2590800"/>
            <wp:effectExtent l="0" t="0" r="0" b="0"/>
            <wp:wrapNone/>
            <wp:docPr id="5" name="图片 5" descr="C:\Users\ADMINI~1\AppData\Local\Temp\16360066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636006604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5194" cy="26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162560</wp:posOffset>
            </wp:positionV>
            <wp:extent cx="1957070" cy="1291590"/>
            <wp:effectExtent l="0" t="0" r="5080" b="444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87" cy="129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162560</wp:posOffset>
            </wp:positionV>
            <wp:extent cx="2014855" cy="1303655"/>
            <wp:effectExtent l="0" t="0" r="508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30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190DD0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  <w:r>
        <w:rPr>
          <w:rFonts w:ascii="宋体" w:eastAsia="宋体" w:hAnsi="宋体" w:cs="Arial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4079875" cy="2895600"/>
            <wp:effectExtent l="0" t="0" r="0" b="0"/>
            <wp:wrapNone/>
            <wp:docPr id="6" name="图片 6" descr="C:\Users\ADMINI~1\AppData\Local\Temp\163600665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636006654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64770</wp:posOffset>
            </wp:positionV>
            <wp:extent cx="2525395" cy="1414145"/>
            <wp:effectExtent l="0" t="0" r="8255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38" cy="141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pacing w:line="46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:rsidR="00FE02E2" w:rsidRDefault="00190DD0">
      <w:pPr>
        <w:spacing w:line="46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【住宿环境】</w:t>
      </w:r>
    </w:p>
    <w:p w:rsidR="00FE02E2" w:rsidRDefault="00190DD0">
      <w:pPr>
        <w:snapToGrid w:val="0"/>
        <w:spacing w:line="460" w:lineRule="exact"/>
        <w:ind w:firstLineChars="200" w:firstLine="420"/>
        <w:rPr>
          <w:rFonts w:ascii="宋体" w:eastAsia="宋体" w:hAnsi="宋体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5033645</wp:posOffset>
            </wp:positionH>
            <wp:positionV relativeFrom="paragraph">
              <wp:posOffset>4445</wp:posOffset>
            </wp:positionV>
            <wp:extent cx="2061210" cy="1314450"/>
            <wp:effectExtent l="0" t="0" r="0" b="0"/>
            <wp:wrapNone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t="10227"/>
                    <a:stretch>
                      <a:fillRect/>
                    </a:stretch>
                  </pic:blipFill>
                  <pic:spPr>
                    <a:xfrm>
                      <a:off x="0" y="0"/>
                      <a:ext cx="2074628" cy="132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4445</wp:posOffset>
            </wp:positionV>
            <wp:extent cx="2327910" cy="1332230"/>
            <wp:effectExtent l="0" t="0" r="0" b="127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176" cy="133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18415</wp:posOffset>
            </wp:positionV>
            <wp:extent cx="1995805" cy="1318895"/>
            <wp:effectExtent l="0" t="0" r="5080" b="0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131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190DD0">
      <w:pPr>
        <w:snapToGrid w:val="0"/>
        <w:spacing w:line="460" w:lineRule="exact"/>
        <w:ind w:firstLineChars="200" w:firstLine="420"/>
        <w:rPr>
          <w:rFonts w:ascii="宋体" w:eastAsia="宋体" w:hAnsi="宋体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236220</wp:posOffset>
            </wp:positionV>
            <wp:extent cx="2047240" cy="1219835"/>
            <wp:effectExtent l="0" t="0" r="0" b="0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104" cy="122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236220</wp:posOffset>
            </wp:positionV>
            <wp:extent cx="2343150" cy="1220470"/>
            <wp:effectExtent l="0" t="0" r="0" b="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681" cy="122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231775</wp:posOffset>
            </wp:positionV>
            <wp:extent cx="1976120" cy="1247775"/>
            <wp:effectExtent l="0" t="0" r="5080" b="9525"/>
            <wp:wrapNone/>
            <wp:docPr id="22" name="图片 21" descr="A72Y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A72Y157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190DD0">
      <w:pPr>
        <w:spacing w:line="46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【多彩美食】</w:t>
      </w:r>
    </w:p>
    <w:p w:rsidR="00FE02E2" w:rsidRDefault="00190DD0">
      <w:pPr>
        <w:snapToGrid w:val="0"/>
        <w:spacing w:line="460" w:lineRule="exact"/>
        <w:ind w:firstLineChars="200" w:firstLine="420"/>
        <w:rPr>
          <w:rFonts w:ascii="宋体" w:eastAsia="宋体" w:hAnsi="宋体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55245</wp:posOffset>
            </wp:positionV>
            <wp:extent cx="1695450" cy="1228090"/>
            <wp:effectExtent l="19050" t="19050" r="19050" b="10160"/>
            <wp:wrapNone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/>
                    <a:stretch>
                      <a:fillRect/>
                    </a:stretch>
                  </pic:blipFill>
                  <pic:spPr>
                    <a:xfrm>
                      <a:off x="0" y="0"/>
                      <a:ext cx="1704101" cy="12343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3425825</wp:posOffset>
            </wp:positionH>
            <wp:positionV relativeFrom="paragraph">
              <wp:posOffset>45720</wp:posOffset>
            </wp:positionV>
            <wp:extent cx="1533525" cy="1237615"/>
            <wp:effectExtent l="0" t="0" r="9525" b="635"/>
            <wp:wrapNone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235" cy="123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41275</wp:posOffset>
            </wp:positionV>
            <wp:extent cx="3095625" cy="885190"/>
            <wp:effectExtent l="19050" t="19050" r="28575" b="10160"/>
            <wp:wrapNone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0"/>
                    <a:stretch>
                      <a:fillRect/>
                    </a:stretch>
                  </pic:blipFill>
                  <pic:spPr>
                    <a:xfrm>
                      <a:off x="0" y="0"/>
                      <a:ext cx="3096587" cy="885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190DD0">
      <w:pPr>
        <w:snapToGrid w:val="0"/>
        <w:spacing w:line="460" w:lineRule="exact"/>
        <w:ind w:firstLineChars="200" w:firstLine="420"/>
        <w:rPr>
          <w:rFonts w:ascii="宋体" w:eastAsia="宋体" w:hAnsi="宋体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140970</wp:posOffset>
            </wp:positionV>
            <wp:extent cx="1337945" cy="971550"/>
            <wp:effectExtent l="19050" t="19050" r="14605" b="19050"/>
            <wp:wrapNone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309" cy="9752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160020</wp:posOffset>
            </wp:positionV>
            <wp:extent cx="1690370" cy="952500"/>
            <wp:effectExtent l="0" t="0" r="5080" b="635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14" cy="95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2E2" w:rsidRDefault="00190DD0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  <w:r>
        <w:rPr>
          <w:rFonts w:ascii="宋体" w:eastAsia="宋体" w:hAnsi="宋体" w:cs="Arial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3421380</wp:posOffset>
            </wp:positionH>
            <wp:positionV relativeFrom="paragraph">
              <wp:posOffset>158750</wp:posOffset>
            </wp:positionV>
            <wp:extent cx="3266440" cy="1680845"/>
            <wp:effectExtent l="0" t="0" r="0" b="0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205" cy="169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190DD0">
      <w:pPr>
        <w:snapToGrid w:val="0"/>
        <w:spacing w:line="460" w:lineRule="exact"/>
        <w:ind w:firstLineChars="200" w:firstLine="420"/>
        <w:rPr>
          <w:rFonts w:ascii="宋体" w:eastAsia="宋体" w:hAnsi="宋体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2011680</wp:posOffset>
            </wp:positionH>
            <wp:positionV relativeFrom="paragraph">
              <wp:posOffset>6350</wp:posOffset>
            </wp:positionV>
            <wp:extent cx="1352550" cy="956945"/>
            <wp:effectExtent l="0" t="0" r="635" b="0"/>
            <wp:wrapNone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82" cy="95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6350</wp:posOffset>
            </wp:positionV>
            <wp:extent cx="1690370" cy="942340"/>
            <wp:effectExtent l="0" t="0" r="508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096" cy="9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190DD0">
      <w:pPr>
        <w:spacing w:line="46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【员工活动】</w:t>
      </w:r>
    </w:p>
    <w:p w:rsidR="00FE02E2" w:rsidRDefault="00190DD0">
      <w:pPr>
        <w:snapToGrid w:val="0"/>
        <w:spacing w:line="460" w:lineRule="exact"/>
        <w:ind w:firstLineChars="200" w:firstLine="420"/>
        <w:rPr>
          <w:rFonts w:ascii="宋体" w:eastAsia="宋体" w:hAnsi="宋体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163195</wp:posOffset>
            </wp:positionV>
            <wp:extent cx="1908175" cy="1461770"/>
            <wp:effectExtent l="0" t="0" r="0" b="5080"/>
            <wp:wrapNone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385" cy="1463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163195</wp:posOffset>
            </wp:positionV>
            <wp:extent cx="2166620" cy="1471295"/>
            <wp:effectExtent l="0" t="0" r="5080" b="0"/>
            <wp:wrapNone/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05" cy="14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130175</wp:posOffset>
            </wp:positionV>
            <wp:extent cx="2270125" cy="1514475"/>
            <wp:effectExtent l="0" t="0" r="0" b="0"/>
            <wp:wrapNone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562" cy="1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190DD0">
      <w:pPr>
        <w:snapToGrid w:val="0"/>
        <w:spacing w:line="460" w:lineRule="exact"/>
        <w:ind w:firstLineChars="200" w:firstLine="420"/>
        <w:rPr>
          <w:rFonts w:ascii="宋体" w:eastAsia="宋体" w:hAnsi="宋体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163195</wp:posOffset>
            </wp:positionV>
            <wp:extent cx="2132965" cy="1313815"/>
            <wp:effectExtent l="0" t="0" r="635" b="635"/>
            <wp:wrapNone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1" cy="1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158750</wp:posOffset>
            </wp:positionV>
            <wp:extent cx="2076450" cy="1318895"/>
            <wp:effectExtent l="0" t="0" r="0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487" cy="132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144145</wp:posOffset>
            </wp:positionV>
            <wp:extent cx="2143125" cy="1332865"/>
            <wp:effectExtent l="0" t="0" r="9525" b="635"/>
            <wp:wrapNone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FE02E2" w:rsidRDefault="00FE02E2">
      <w:pPr>
        <w:snapToGrid w:val="0"/>
        <w:spacing w:line="460" w:lineRule="exact"/>
        <w:ind w:firstLineChars="200" w:firstLine="482"/>
        <w:rPr>
          <w:rFonts w:ascii="宋体" w:eastAsia="宋体" w:hAnsi="宋体" w:cs="Arial"/>
          <w:b/>
          <w:sz w:val="24"/>
          <w:szCs w:val="24"/>
        </w:rPr>
      </w:pPr>
    </w:p>
    <w:p w:rsidR="009B186F" w:rsidRDefault="009B186F" w:rsidP="009B186F">
      <w:pPr>
        <w:spacing w:line="46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【政府人才政策】</w:t>
      </w:r>
    </w:p>
    <w:p w:rsidR="009B186F" w:rsidRPr="009B186F" w:rsidRDefault="009B186F">
      <w:pPr>
        <w:spacing w:line="46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除亨通集团提供的各项人才政策及福利外，当地政府配套各项具有吸引力的政策，支持应届生工作，例如：生活津贴（硕士10万，博士15万）、租房补贴（本科400元/月、硕士600元/月、博士800元/月）、落户补贴（本科3万、硕士3万，博士5万）、紧缺人才（6/9/12/15万元）、购房补贴等，具体信息请参加招聘会了解或咨询亨通集团招聘组。</w:t>
      </w:r>
    </w:p>
    <w:p w:rsidR="00FE02E2" w:rsidRDefault="00190DD0">
      <w:pPr>
        <w:spacing w:line="46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【联系信息】</w:t>
      </w:r>
    </w:p>
    <w:p w:rsidR="00FE02E2" w:rsidRDefault="00190DD0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联 系 人：亨通集团-招聘热线</w:t>
      </w:r>
    </w:p>
    <w:p w:rsidR="00FE02E2" w:rsidRDefault="00190DD0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联系电话：0512-</w:t>
      </w:r>
      <w:r w:rsidR="00E72C04">
        <w:rPr>
          <w:rFonts w:ascii="宋体" w:eastAsia="宋体" w:hAnsi="宋体"/>
          <w:sz w:val="24"/>
          <w:szCs w:val="24"/>
        </w:rPr>
        <w:t>52266861</w:t>
      </w:r>
    </w:p>
    <w:p w:rsidR="00FE02E2" w:rsidRDefault="00190DD0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邮    箱：</w:t>
      </w:r>
      <w:r w:rsidR="00E72C04">
        <w:rPr>
          <w:rFonts w:ascii="宋体" w:eastAsia="宋体" w:hAnsi="宋体"/>
          <w:sz w:val="24"/>
          <w:szCs w:val="24"/>
        </w:rPr>
        <w:t>gyrlzyb@htgd.com.cn</w:t>
      </w:r>
    </w:p>
    <w:p w:rsidR="00FE02E2" w:rsidRDefault="00190DD0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公司地址：苏州市吴江区中山北路2288号</w:t>
      </w:r>
    </w:p>
    <w:p w:rsidR="00FE02E2" w:rsidRDefault="00190DD0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邮    编：215200</w:t>
      </w:r>
    </w:p>
    <w:p w:rsidR="00FE02E2" w:rsidRDefault="00190DD0">
      <w:pPr>
        <w:snapToGrid w:val="0"/>
        <w:spacing w:line="460" w:lineRule="exact"/>
        <w:ind w:firstLineChars="200" w:firstLine="480"/>
        <w:rPr>
          <w:rStyle w:val="ad"/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公司网址：</w:t>
      </w:r>
      <w:hyperlink r:id="rId33" w:history="1">
        <w:r>
          <w:rPr>
            <w:rStyle w:val="ad"/>
            <w:rFonts w:ascii="宋体" w:eastAsia="宋体" w:hAnsi="宋体" w:hint="eastAsia"/>
            <w:color w:val="000000" w:themeColor="text1"/>
            <w:sz w:val="24"/>
            <w:szCs w:val="24"/>
          </w:rPr>
          <w:t>www.hengtonggroup.com</w:t>
        </w:r>
      </w:hyperlink>
    </w:p>
    <w:p w:rsidR="00FE02E2" w:rsidRDefault="00190DD0">
      <w:pPr>
        <w:snapToGrid w:val="0"/>
        <w:spacing w:line="460" w:lineRule="exact"/>
        <w:ind w:firstLineChars="200" w:firstLine="420"/>
        <w:rPr>
          <w:rFonts w:ascii="宋体" w:eastAsia="宋体" w:hAnsi="宋体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8183245</wp:posOffset>
            </wp:positionV>
            <wp:extent cx="6829425" cy="1518920"/>
            <wp:effectExtent l="0" t="0" r="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02E2">
      <w:pgSz w:w="11906" w:h="16838"/>
      <w:pgMar w:top="680" w:right="567" w:bottom="68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DB4" w:rsidRDefault="00152DB4" w:rsidP="00E72C04">
      <w:r>
        <w:separator/>
      </w:r>
    </w:p>
  </w:endnote>
  <w:endnote w:type="continuationSeparator" w:id="0">
    <w:p w:rsidR="00152DB4" w:rsidRDefault="00152DB4" w:rsidP="00E72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DB4" w:rsidRDefault="00152DB4" w:rsidP="00E72C04">
      <w:r>
        <w:separator/>
      </w:r>
    </w:p>
  </w:footnote>
  <w:footnote w:type="continuationSeparator" w:id="0">
    <w:p w:rsidR="00152DB4" w:rsidRDefault="00152DB4" w:rsidP="00E72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9F5472"/>
    <w:multiLevelType w:val="multilevel"/>
    <w:tmpl w:val="7B9F5472"/>
    <w:lvl w:ilvl="0">
      <w:start w:val="1"/>
      <w:numFmt w:val="decimal"/>
      <w:lvlText w:val="%1、"/>
      <w:lvlJc w:val="left"/>
      <w:pPr>
        <w:ind w:left="780" w:hanging="360"/>
      </w:pPr>
      <w:rPr>
        <w:rFonts w:ascii="宋体" w:eastAsia="宋体" w:hAnsi="宋体" w:cstheme="minorBidi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JiMDUwYWZmNTE2MzYxYThhMWE0ODU4YzZmMGM5MTcifQ=="/>
  </w:docVars>
  <w:rsids>
    <w:rsidRoot w:val="00227F48"/>
    <w:rsid w:val="000051B0"/>
    <w:rsid w:val="0000734B"/>
    <w:rsid w:val="00014247"/>
    <w:rsid w:val="0002346E"/>
    <w:rsid w:val="0002380A"/>
    <w:rsid w:val="0002574F"/>
    <w:rsid w:val="00036D88"/>
    <w:rsid w:val="0005797A"/>
    <w:rsid w:val="000705DC"/>
    <w:rsid w:val="00070D71"/>
    <w:rsid w:val="000733C1"/>
    <w:rsid w:val="000744D0"/>
    <w:rsid w:val="00076901"/>
    <w:rsid w:val="00084ADA"/>
    <w:rsid w:val="00094767"/>
    <w:rsid w:val="000B2A2B"/>
    <w:rsid w:val="000C5F4A"/>
    <w:rsid w:val="000D47EE"/>
    <w:rsid w:val="0010413F"/>
    <w:rsid w:val="00106F75"/>
    <w:rsid w:val="0011121E"/>
    <w:rsid w:val="001145BE"/>
    <w:rsid w:val="0011625F"/>
    <w:rsid w:val="00152DB4"/>
    <w:rsid w:val="0016216E"/>
    <w:rsid w:val="00167689"/>
    <w:rsid w:val="00172E8D"/>
    <w:rsid w:val="00185EF3"/>
    <w:rsid w:val="00190DD0"/>
    <w:rsid w:val="0019528F"/>
    <w:rsid w:val="00197D61"/>
    <w:rsid w:val="001A3D69"/>
    <w:rsid w:val="001C43FF"/>
    <w:rsid w:val="001D156E"/>
    <w:rsid w:val="001D1A1D"/>
    <w:rsid w:val="001E0111"/>
    <w:rsid w:val="001E14FF"/>
    <w:rsid w:val="001E66F5"/>
    <w:rsid w:val="001E6FAF"/>
    <w:rsid w:val="001E7E19"/>
    <w:rsid w:val="001F0D89"/>
    <w:rsid w:val="001F2AB2"/>
    <w:rsid w:val="001F3783"/>
    <w:rsid w:val="0020076C"/>
    <w:rsid w:val="00217A29"/>
    <w:rsid w:val="00227F48"/>
    <w:rsid w:val="002345B7"/>
    <w:rsid w:val="00235B2B"/>
    <w:rsid w:val="00254F2E"/>
    <w:rsid w:val="00254F34"/>
    <w:rsid w:val="00276A6C"/>
    <w:rsid w:val="002C4438"/>
    <w:rsid w:val="002C5BD0"/>
    <w:rsid w:val="002C7DCE"/>
    <w:rsid w:val="002D3281"/>
    <w:rsid w:val="002D3A22"/>
    <w:rsid w:val="0030356A"/>
    <w:rsid w:val="00321DD1"/>
    <w:rsid w:val="00325C92"/>
    <w:rsid w:val="00330F3A"/>
    <w:rsid w:val="00332E25"/>
    <w:rsid w:val="00333D70"/>
    <w:rsid w:val="003357BE"/>
    <w:rsid w:val="0037616C"/>
    <w:rsid w:val="0038152D"/>
    <w:rsid w:val="00381FD9"/>
    <w:rsid w:val="003865B9"/>
    <w:rsid w:val="00390FCD"/>
    <w:rsid w:val="003B76F0"/>
    <w:rsid w:val="003B7A2B"/>
    <w:rsid w:val="003C6176"/>
    <w:rsid w:val="003D1F58"/>
    <w:rsid w:val="003D6D22"/>
    <w:rsid w:val="003F51AF"/>
    <w:rsid w:val="003F6175"/>
    <w:rsid w:val="00403E35"/>
    <w:rsid w:val="004110E2"/>
    <w:rsid w:val="00412E1D"/>
    <w:rsid w:val="00422A29"/>
    <w:rsid w:val="004273D4"/>
    <w:rsid w:val="00432CEA"/>
    <w:rsid w:val="00443BF3"/>
    <w:rsid w:val="0045497F"/>
    <w:rsid w:val="004554A6"/>
    <w:rsid w:val="004705EB"/>
    <w:rsid w:val="004735B8"/>
    <w:rsid w:val="00474702"/>
    <w:rsid w:val="004852ED"/>
    <w:rsid w:val="00487B90"/>
    <w:rsid w:val="00494143"/>
    <w:rsid w:val="004A6E22"/>
    <w:rsid w:val="004B64FD"/>
    <w:rsid w:val="004B6EB7"/>
    <w:rsid w:val="004C2FEF"/>
    <w:rsid w:val="004C59E9"/>
    <w:rsid w:val="004D3123"/>
    <w:rsid w:val="004F3464"/>
    <w:rsid w:val="004F7B2A"/>
    <w:rsid w:val="00500D44"/>
    <w:rsid w:val="005011B6"/>
    <w:rsid w:val="005254E7"/>
    <w:rsid w:val="005578C7"/>
    <w:rsid w:val="005B445C"/>
    <w:rsid w:val="005B7CAF"/>
    <w:rsid w:val="005C37F9"/>
    <w:rsid w:val="005D082B"/>
    <w:rsid w:val="005D4348"/>
    <w:rsid w:val="005E6027"/>
    <w:rsid w:val="005F0E8E"/>
    <w:rsid w:val="005F22B2"/>
    <w:rsid w:val="00612D2D"/>
    <w:rsid w:val="00616B2B"/>
    <w:rsid w:val="00625E0A"/>
    <w:rsid w:val="00631111"/>
    <w:rsid w:val="00640192"/>
    <w:rsid w:val="00641750"/>
    <w:rsid w:val="00651C64"/>
    <w:rsid w:val="006650F3"/>
    <w:rsid w:val="00665B0A"/>
    <w:rsid w:val="00666F87"/>
    <w:rsid w:val="0066741D"/>
    <w:rsid w:val="00670096"/>
    <w:rsid w:val="00683EED"/>
    <w:rsid w:val="00697ADE"/>
    <w:rsid w:val="006A50E9"/>
    <w:rsid w:val="006B5E12"/>
    <w:rsid w:val="006B7134"/>
    <w:rsid w:val="006C2356"/>
    <w:rsid w:val="006E357A"/>
    <w:rsid w:val="006E5501"/>
    <w:rsid w:val="006F676B"/>
    <w:rsid w:val="0070332B"/>
    <w:rsid w:val="0072104A"/>
    <w:rsid w:val="007243EC"/>
    <w:rsid w:val="00745C9E"/>
    <w:rsid w:val="00762866"/>
    <w:rsid w:val="0077125B"/>
    <w:rsid w:val="00780127"/>
    <w:rsid w:val="007918EB"/>
    <w:rsid w:val="00793C91"/>
    <w:rsid w:val="007A3314"/>
    <w:rsid w:val="007A5A41"/>
    <w:rsid w:val="007A7D56"/>
    <w:rsid w:val="007B08A1"/>
    <w:rsid w:val="007C36DE"/>
    <w:rsid w:val="007E53F5"/>
    <w:rsid w:val="008019AC"/>
    <w:rsid w:val="00801C4C"/>
    <w:rsid w:val="00801ECB"/>
    <w:rsid w:val="008278D7"/>
    <w:rsid w:val="0084251A"/>
    <w:rsid w:val="00844F3E"/>
    <w:rsid w:val="00874B22"/>
    <w:rsid w:val="00875A0A"/>
    <w:rsid w:val="00877E46"/>
    <w:rsid w:val="00880BC8"/>
    <w:rsid w:val="008A011E"/>
    <w:rsid w:val="008C0218"/>
    <w:rsid w:val="008C2D5E"/>
    <w:rsid w:val="008E37BD"/>
    <w:rsid w:val="008F0C5D"/>
    <w:rsid w:val="008F149C"/>
    <w:rsid w:val="008F5697"/>
    <w:rsid w:val="0092559E"/>
    <w:rsid w:val="009264E0"/>
    <w:rsid w:val="0093024E"/>
    <w:rsid w:val="0093056C"/>
    <w:rsid w:val="00953300"/>
    <w:rsid w:val="0098606F"/>
    <w:rsid w:val="009915A3"/>
    <w:rsid w:val="00993A63"/>
    <w:rsid w:val="009B186F"/>
    <w:rsid w:val="009C03EE"/>
    <w:rsid w:val="009D5586"/>
    <w:rsid w:val="009E21C2"/>
    <w:rsid w:val="009E3ED1"/>
    <w:rsid w:val="009E3F20"/>
    <w:rsid w:val="009E48C7"/>
    <w:rsid w:val="00A35ADE"/>
    <w:rsid w:val="00A72B34"/>
    <w:rsid w:val="00A75EA6"/>
    <w:rsid w:val="00AA740B"/>
    <w:rsid w:val="00AB7FD2"/>
    <w:rsid w:val="00AC6AAD"/>
    <w:rsid w:val="00AD21E7"/>
    <w:rsid w:val="00AD4084"/>
    <w:rsid w:val="00AD47C5"/>
    <w:rsid w:val="00AE05CF"/>
    <w:rsid w:val="00B10951"/>
    <w:rsid w:val="00B31D5C"/>
    <w:rsid w:val="00B3323F"/>
    <w:rsid w:val="00B44FE1"/>
    <w:rsid w:val="00B523D2"/>
    <w:rsid w:val="00B60D35"/>
    <w:rsid w:val="00B67A09"/>
    <w:rsid w:val="00B74E39"/>
    <w:rsid w:val="00BB216E"/>
    <w:rsid w:val="00BB6268"/>
    <w:rsid w:val="00BC423F"/>
    <w:rsid w:val="00BC6410"/>
    <w:rsid w:val="00BC70F5"/>
    <w:rsid w:val="00BC72B6"/>
    <w:rsid w:val="00C01E1A"/>
    <w:rsid w:val="00C11476"/>
    <w:rsid w:val="00C30539"/>
    <w:rsid w:val="00C344BA"/>
    <w:rsid w:val="00C435FE"/>
    <w:rsid w:val="00C60A13"/>
    <w:rsid w:val="00C62054"/>
    <w:rsid w:val="00C70CBA"/>
    <w:rsid w:val="00C871D3"/>
    <w:rsid w:val="00CA4188"/>
    <w:rsid w:val="00CA7920"/>
    <w:rsid w:val="00CB2C7F"/>
    <w:rsid w:val="00CC12EC"/>
    <w:rsid w:val="00CD124B"/>
    <w:rsid w:val="00CD30F5"/>
    <w:rsid w:val="00CD7EAB"/>
    <w:rsid w:val="00CE4FAD"/>
    <w:rsid w:val="00D015CD"/>
    <w:rsid w:val="00D02729"/>
    <w:rsid w:val="00D103C2"/>
    <w:rsid w:val="00D10827"/>
    <w:rsid w:val="00D109A2"/>
    <w:rsid w:val="00D10EA8"/>
    <w:rsid w:val="00D16CA0"/>
    <w:rsid w:val="00D17AB4"/>
    <w:rsid w:val="00D20F4C"/>
    <w:rsid w:val="00D219CF"/>
    <w:rsid w:val="00D22A4F"/>
    <w:rsid w:val="00D41038"/>
    <w:rsid w:val="00D62AD7"/>
    <w:rsid w:val="00D727F3"/>
    <w:rsid w:val="00D73F1E"/>
    <w:rsid w:val="00D8494F"/>
    <w:rsid w:val="00D8512E"/>
    <w:rsid w:val="00D92F9E"/>
    <w:rsid w:val="00DA5C83"/>
    <w:rsid w:val="00DC6FA8"/>
    <w:rsid w:val="00E02AB2"/>
    <w:rsid w:val="00E447F7"/>
    <w:rsid w:val="00E62E6D"/>
    <w:rsid w:val="00E64AFF"/>
    <w:rsid w:val="00E64C76"/>
    <w:rsid w:val="00E70A3B"/>
    <w:rsid w:val="00E72C04"/>
    <w:rsid w:val="00E730CE"/>
    <w:rsid w:val="00E75E6A"/>
    <w:rsid w:val="00EA4679"/>
    <w:rsid w:val="00F034AF"/>
    <w:rsid w:val="00F06507"/>
    <w:rsid w:val="00F15A7D"/>
    <w:rsid w:val="00F206FD"/>
    <w:rsid w:val="00F24553"/>
    <w:rsid w:val="00F316B9"/>
    <w:rsid w:val="00F663D1"/>
    <w:rsid w:val="00F83DF0"/>
    <w:rsid w:val="00F867B1"/>
    <w:rsid w:val="00F918E8"/>
    <w:rsid w:val="00F94314"/>
    <w:rsid w:val="00FA25C7"/>
    <w:rsid w:val="00FD05B5"/>
    <w:rsid w:val="00FE02E2"/>
    <w:rsid w:val="61061A49"/>
    <w:rsid w:val="61C62F2B"/>
    <w:rsid w:val="6666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9BDDEB8"/>
  <w15:docId w15:val="{60FB1B68-43D1-4AD0-BBA4-C0E063E0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d">
    <w:name w:val="Hyperlink"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5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hengtonggrou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NUL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B2879-3908-4699-9C58-D7FF9277A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3</Pages>
  <Words>213</Words>
  <Characters>1219</Characters>
  <Application>Microsoft Office Word</Application>
  <DocSecurity>0</DocSecurity>
  <Lines>10</Lines>
  <Paragraphs>2</Paragraphs>
  <ScaleCrop>false</ScaleCrop>
  <Company>微软中国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黄巧杰</cp:lastModifiedBy>
  <cp:revision>4</cp:revision>
  <cp:lastPrinted>2023-08-20T02:17:00Z</cp:lastPrinted>
  <dcterms:created xsi:type="dcterms:W3CDTF">2023-08-17T07:34:00Z</dcterms:created>
  <dcterms:modified xsi:type="dcterms:W3CDTF">2023-08-20T23:58:00Z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71C946B95F5A4DDD867F7162D38ADCB0_12</vt:lpwstr>
  </property>
</Properties>
</file>