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于乐</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hint="eastAsia" w:ascii="宋体" w:hAnsi="宋体"/>
                <w:b/>
                <w:bCs/>
                <w:sz w:val="36"/>
                <w:szCs w:val="36"/>
                <w:u w:val="single"/>
                <w:lang w:val="en-US" w:eastAsia="zh-CN"/>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ascii="宋体" w:hAnsi="宋体"/>
                <w:b/>
                <w:bCs/>
                <w:sz w:val="36"/>
                <w:szCs w:val="36"/>
                <w:u w:val="single"/>
              </w:rPr>
              <w:sym w:font="Wingdings 2" w:char="00A2"/>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电气工程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r>
              <w:rPr>
                <w:rFonts w:hint="eastAsia" w:ascii="宋体" w:hAnsi="宋体"/>
                <w:b/>
                <w:bCs/>
                <w:sz w:val="30"/>
                <w:szCs w:val="30"/>
                <w:lang w:val="en-US" w:eastAsia="zh-CN"/>
              </w:rPr>
              <w:t>电力电子与电力传动</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 xml:space="preserve">2023年 5 月 </w:t>
      </w:r>
      <w:r>
        <w:rPr>
          <w:rFonts w:hint="eastAsia" w:eastAsia="楷体_GB2312"/>
          <w:sz w:val="28"/>
          <w:szCs w:val="20"/>
          <w:lang w:val="en-US" w:eastAsia="zh-CN"/>
        </w:rPr>
        <w:t>29</w:t>
      </w:r>
      <w:r>
        <w:rPr>
          <w:rFonts w:eastAsia="楷体_GB2312"/>
          <w:sz w:val="28"/>
          <w:szCs w:val="20"/>
        </w:rPr>
        <w:t xml:space="preserve">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rFonts w:hint="eastAsia" w:eastAsia="宋体"/>
                <w:sz w:val="24"/>
                <w:lang w:val="en-US" w:eastAsia="zh-CN"/>
              </w:rPr>
            </w:pPr>
            <w:r>
              <w:rPr>
                <w:rFonts w:hint="eastAsia"/>
                <w:sz w:val="24"/>
                <w:lang w:val="en-US" w:eastAsia="zh-CN"/>
              </w:rPr>
              <w:t>于乐</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rFonts w:hint="eastAsia" w:eastAsia="宋体"/>
                <w:sz w:val="24"/>
                <w:lang w:val="en-US" w:eastAsia="zh-CN"/>
              </w:rPr>
            </w:pPr>
            <w:r>
              <w:rPr>
                <w:rFonts w:hint="eastAsia"/>
                <w:sz w:val="24"/>
                <w:lang w:val="en-US" w:eastAsia="zh-CN"/>
              </w:rPr>
              <w:t>女</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rFonts w:hint="eastAsia" w:eastAsia="宋体"/>
                <w:sz w:val="24"/>
                <w:lang w:val="en-US" w:eastAsia="zh-CN"/>
              </w:rPr>
            </w:pPr>
            <w:r>
              <w:rPr>
                <w:rFonts w:hint="eastAsia"/>
                <w:sz w:val="24"/>
                <w:lang w:val="en-US"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rFonts w:hint="eastAsia" w:eastAsia="宋体"/>
                <w:sz w:val="24"/>
                <w:lang w:val="en-US" w:eastAsia="zh-CN"/>
              </w:rPr>
            </w:pPr>
            <w:r>
              <w:rPr>
                <w:rFonts w:hint="eastAsia"/>
                <w:sz w:val="24"/>
                <w:lang w:val="en-US" w:eastAsia="zh-CN"/>
              </w:rPr>
              <w:t>党员</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rFonts w:hint="default" w:eastAsia="宋体"/>
                <w:sz w:val="24"/>
                <w:lang w:val="en-US" w:eastAsia="zh-CN"/>
              </w:rPr>
            </w:pPr>
            <w:r>
              <w:rPr>
                <w:rFonts w:hint="eastAsia"/>
                <w:sz w:val="24"/>
                <w:lang w:val="en-US" w:eastAsia="zh-CN"/>
              </w:rPr>
              <w:t>1985.11</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rFonts w:hint="default" w:eastAsia="宋体"/>
                <w:sz w:val="24"/>
                <w:highlight w:val="yellow"/>
                <w:lang w:val="en-US" w:eastAsia="zh-CN"/>
              </w:rPr>
            </w:pPr>
            <w:r>
              <w:rPr>
                <w:rFonts w:hint="eastAsia"/>
                <w:sz w:val="24"/>
                <w:highlight w:val="no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rFonts w:hint="default" w:eastAsia="宋体"/>
                <w:sz w:val="24"/>
                <w:lang w:val="en-US" w:eastAsia="zh-CN"/>
              </w:rPr>
            </w:pPr>
            <w:r>
              <w:rPr>
                <w:rFonts w:hint="eastAsia"/>
                <w:sz w:val="24"/>
                <w:lang w:val="en-US" w:eastAsia="zh-CN"/>
              </w:rPr>
              <w:t>电力电子与电力传动</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rFonts w:hint="default" w:eastAsia="宋体"/>
                <w:sz w:val="24"/>
                <w:highlight w:val="yellow"/>
                <w:lang w:val="en-US" w:eastAsia="zh-CN"/>
              </w:rPr>
            </w:pPr>
            <w:r>
              <w:rPr>
                <w:rFonts w:hint="eastAsia"/>
                <w:sz w:val="24"/>
                <w:highlight w:val="none"/>
                <w:lang w:val="en-US" w:eastAsia="zh-CN"/>
              </w:rPr>
              <w:t>系支部书记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rFonts w:hint="default" w:eastAsia="宋体"/>
                <w:sz w:val="24"/>
                <w:lang w:val="en-US" w:eastAsia="zh-CN"/>
              </w:rPr>
            </w:pPr>
            <w:r>
              <w:rPr>
                <w:rFonts w:hint="eastAsia"/>
                <w:sz w:val="24"/>
                <w:lang w:val="en-US" w:eastAsia="zh-CN"/>
              </w:rPr>
              <w:t>讲师 2016.7</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rFonts w:hint="default" w:eastAsia="宋体"/>
                <w:sz w:val="24"/>
                <w:highlight w:val="none"/>
                <w:lang w:val="en-US" w:eastAsia="zh-CN"/>
              </w:rPr>
            </w:pPr>
            <w:r>
              <w:rPr>
                <w:rFonts w:hint="eastAsia"/>
                <w:sz w:val="24"/>
                <w:highlight w:val="none"/>
                <w:lang w:val="en-US" w:eastAsia="zh-CN"/>
              </w:rPr>
              <w:t>博士、博士研究生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rFonts w:hint="default" w:eastAsia="宋体"/>
                <w:sz w:val="24"/>
                <w:lang w:val="en-US" w:eastAsia="zh-CN"/>
              </w:rPr>
            </w:pPr>
            <w:r>
              <w:rPr>
                <w:rFonts w:hint="eastAsia"/>
                <w:sz w:val="24"/>
                <w:lang w:val="en-US" w:eastAsia="zh-CN"/>
              </w:rPr>
              <w:t>yule345@126.com</w:t>
            </w:r>
          </w:p>
        </w:tc>
        <w:tc>
          <w:tcPr>
            <w:tcW w:w="1559" w:type="dxa"/>
            <w:vAlign w:val="center"/>
          </w:tcPr>
          <w:p>
            <w:pPr>
              <w:jc w:val="center"/>
              <w:rPr>
                <w:sz w:val="24"/>
              </w:rPr>
            </w:pPr>
            <w:r>
              <w:rPr>
                <w:sz w:val="24"/>
              </w:rPr>
              <w:t>联系电话</w:t>
            </w:r>
          </w:p>
        </w:tc>
        <w:tc>
          <w:tcPr>
            <w:tcW w:w="3686" w:type="dxa"/>
            <w:gridSpan w:val="4"/>
            <w:vAlign w:val="center"/>
          </w:tcPr>
          <w:p>
            <w:pPr>
              <w:jc w:val="center"/>
              <w:rPr>
                <w:rFonts w:hint="default" w:eastAsia="宋体"/>
                <w:sz w:val="24"/>
                <w:highlight w:val="none"/>
                <w:lang w:val="en-US" w:eastAsia="zh-CN"/>
              </w:rPr>
            </w:pPr>
            <w:r>
              <w:rPr>
                <w:rFonts w:hint="eastAsia"/>
                <w:sz w:val="24"/>
                <w:highlight w:val="none"/>
                <w:lang w:val="en-US" w:eastAsia="zh-CN"/>
              </w:rPr>
              <w:t>13895793509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2004.9</w:t>
            </w:r>
          </w:p>
        </w:tc>
        <w:tc>
          <w:tcPr>
            <w:tcW w:w="1560"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2008.7</w:t>
            </w:r>
          </w:p>
        </w:tc>
        <w:tc>
          <w:tcPr>
            <w:tcW w:w="2755" w:type="dxa"/>
            <w:gridSpan w:val="2"/>
            <w:tcBorders>
              <w:bottom w:val="single" w:color="auto" w:sz="4" w:space="0"/>
            </w:tcBorders>
            <w:vAlign w:val="center"/>
          </w:tcPr>
          <w:p>
            <w:pPr>
              <w:jc w:val="center"/>
              <w:rPr>
                <w:rFonts w:hint="eastAsia" w:ascii="Times New Roman" w:hAnsi="Times New Roman" w:eastAsia="楷体_GB2312" w:cs="Times New Roman"/>
                <w:kern w:val="2"/>
                <w:sz w:val="24"/>
                <w:szCs w:val="24"/>
                <w:lang w:val="en-US" w:eastAsia="zh-CN" w:bidi="ar-SA"/>
              </w:rPr>
            </w:pPr>
            <w:r>
              <w:rPr>
                <w:rFonts w:hint="eastAsia" w:eastAsia="楷体_GB2312"/>
                <w:sz w:val="24"/>
              </w:rPr>
              <w:t>哈尔滨</w:t>
            </w:r>
            <w:r>
              <w:rPr>
                <w:rFonts w:eastAsia="楷体_GB2312"/>
                <w:sz w:val="24"/>
              </w:rPr>
              <w:t>工程大学</w:t>
            </w:r>
          </w:p>
        </w:tc>
        <w:tc>
          <w:tcPr>
            <w:tcW w:w="1701" w:type="dxa"/>
            <w:gridSpan w:val="2"/>
            <w:tcBorders>
              <w:bottom w:val="single" w:color="auto" w:sz="4" w:space="0"/>
            </w:tcBorders>
            <w:vAlign w:val="center"/>
          </w:tcPr>
          <w:p>
            <w:pPr>
              <w:jc w:val="center"/>
              <w:rPr>
                <w:rFonts w:hint="eastAsia" w:ascii="Times New Roman" w:hAnsi="Times New Roman" w:eastAsia="楷体_GB2312" w:cs="Times New Roman"/>
                <w:kern w:val="2"/>
                <w:sz w:val="24"/>
                <w:szCs w:val="24"/>
                <w:lang w:val="en-US" w:eastAsia="zh-CN" w:bidi="ar-SA"/>
              </w:rPr>
            </w:pPr>
            <w:r>
              <w:rPr>
                <w:rFonts w:hint="eastAsia" w:eastAsia="楷体_GB2312"/>
                <w:sz w:val="24"/>
              </w:rPr>
              <w:t>电气工程及其</w:t>
            </w:r>
            <w:r>
              <w:rPr>
                <w:rFonts w:eastAsia="楷体_GB2312"/>
                <w:sz w:val="24"/>
              </w:rPr>
              <w:t>自动化</w:t>
            </w:r>
          </w:p>
        </w:tc>
        <w:tc>
          <w:tcPr>
            <w:tcW w:w="851" w:type="dxa"/>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本科</w:t>
            </w:r>
          </w:p>
        </w:tc>
        <w:tc>
          <w:tcPr>
            <w:tcW w:w="1134" w:type="dxa"/>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2</w:t>
            </w:r>
            <w:r>
              <w:rPr>
                <w:rFonts w:eastAsia="楷体_GB2312"/>
                <w:sz w:val="24"/>
              </w:rPr>
              <w:t>008.9</w:t>
            </w:r>
          </w:p>
        </w:tc>
        <w:tc>
          <w:tcPr>
            <w:tcW w:w="1560"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2</w:t>
            </w:r>
            <w:r>
              <w:rPr>
                <w:rFonts w:eastAsia="楷体_GB2312"/>
                <w:sz w:val="24"/>
              </w:rPr>
              <w:t>011.3</w:t>
            </w:r>
          </w:p>
        </w:tc>
        <w:tc>
          <w:tcPr>
            <w:tcW w:w="2755"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哈尔滨</w:t>
            </w:r>
            <w:r>
              <w:rPr>
                <w:rFonts w:eastAsia="楷体_GB2312"/>
                <w:sz w:val="24"/>
              </w:rPr>
              <w:t>工程大学</w:t>
            </w:r>
          </w:p>
        </w:tc>
        <w:tc>
          <w:tcPr>
            <w:tcW w:w="1701" w:type="dxa"/>
            <w:gridSpan w:val="2"/>
            <w:tcBorders>
              <w:bottom w:val="single" w:color="auto" w:sz="4" w:space="0"/>
            </w:tcBorders>
            <w:vAlign w:val="center"/>
          </w:tcPr>
          <w:p>
            <w:pPr>
              <w:jc w:val="center"/>
              <w:rPr>
                <w:rFonts w:hint="eastAsia" w:ascii="Times New Roman" w:hAnsi="Times New Roman" w:eastAsia="楷体_GB2312" w:cs="Times New Roman"/>
                <w:kern w:val="2"/>
                <w:sz w:val="24"/>
                <w:szCs w:val="24"/>
                <w:lang w:val="en-US" w:eastAsia="zh-CN" w:bidi="ar-SA"/>
              </w:rPr>
            </w:pPr>
            <w:r>
              <w:rPr>
                <w:rFonts w:hint="eastAsia" w:eastAsia="楷体_GB2312"/>
                <w:sz w:val="24"/>
              </w:rPr>
              <w:t>电力电子</w:t>
            </w:r>
            <w:r>
              <w:rPr>
                <w:rFonts w:eastAsia="楷体_GB2312"/>
                <w:sz w:val="24"/>
              </w:rPr>
              <w:t>与电力传动</w:t>
            </w:r>
          </w:p>
        </w:tc>
        <w:tc>
          <w:tcPr>
            <w:tcW w:w="851" w:type="dxa"/>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硕士研究生</w:t>
            </w:r>
          </w:p>
        </w:tc>
        <w:tc>
          <w:tcPr>
            <w:tcW w:w="1134" w:type="dxa"/>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2</w:t>
            </w:r>
            <w:r>
              <w:rPr>
                <w:rFonts w:eastAsia="楷体_GB2312"/>
                <w:sz w:val="24"/>
              </w:rPr>
              <w:t>010.9</w:t>
            </w:r>
          </w:p>
        </w:tc>
        <w:tc>
          <w:tcPr>
            <w:tcW w:w="1560"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2</w:t>
            </w:r>
            <w:r>
              <w:rPr>
                <w:rFonts w:eastAsia="楷体_GB2312"/>
                <w:sz w:val="24"/>
              </w:rPr>
              <w:t>016.6</w:t>
            </w:r>
          </w:p>
        </w:tc>
        <w:tc>
          <w:tcPr>
            <w:tcW w:w="2755" w:type="dxa"/>
            <w:gridSpan w:val="2"/>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哈尔滨</w:t>
            </w:r>
            <w:r>
              <w:rPr>
                <w:rFonts w:eastAsia="楷体_GB2312"/>
                <w:sz w:val="24"/>
              </w:rPr>
              <w:t>工程大学</w:t>
            </w:r>
          </w:p>
        </w:tc>
        <w:tc>
          <w:tcPr>
            <w:tcW w:w="1701" w:type="dxa"/>
            <w:gridSpan w:val="2"/>
            <w:tcBorders>
              <w:bottom w:val="single" w:color="auto" w:sz="4" w:space="0"/>
            </w:tcBorders>
            <w:vAlign w:val="center"/>
          </w:tcPr>
          <w:p>
            <w:pPr>
              <w:jc w:val="center"/>
              <w:rPr>
                <w:rFonts w:hint="eastAsia" w:ascii="Times New Roman" w:hAnsi="Times New Roman" w:eastAsia="楷体_GB2312" w:cs="Times New Roman"/>
                <w:kern w:val="2"/>
                <w:sz w:val="24"/>
                <w:szCs w:val="24"/>
                <w:lang w:val="en-US" w:eastAsia="zh-CN" w:bidi="ar-SA"/>
              </w:rPr>
            </w:pPr>
            <w:r>
              <w:rPr>
                <w:rFonts w:hint="eastAsia" w:eastAsia="楷体_GB2312"/>
                <w:sz w:val="24"/>
              </w:rPr>
              <w:t>模式识别</w:t>
            </w:r>
            <w:r>
              <w:rPr>
                <w:rFonts w:eastAsia="楷体_GB2312"/>
                <w:sz w:val="24"/>
              </w:rPr>
              <w:t>与智能系统</w:t>
            </w:r>
          </w:p>
        </w:tc>
        <w:tc>
          <w:tcPr>
            <w:tcW w:w="851" w:type="dxa"/>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博士研究生</w:t>
            </w:r>
          </w:p>
        </w:tc>
        <w:tc>
          <w:tcPr>
            <w:tcW w:w="1134" w:type="dxa"/>
            <w:tcBorders>
              <w:bottom w:val="single" w:color="auto" w:sz="4" w:space="0"/>
            </w:tcBorders>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2</w:t>
            </w:r>
            <w:r>
              <w:rPr>
                <w:rFonts w:eastAsia="楷体_GB2312"/>
                <w:sz w:val="24"/>
              </w:rPr>
              <w:t>016.7</w:t>
            </w:r>
          </w:p>
        </w:tc>
        <w:tc>
          <w:tcPr>
            <w:tcW w:w="1590" w:type="dxa"/>
            <w:gridSpan w:val="3"/>
            <w:vAlign w:val="center"/>
          </w:tcPr>
          <w:p>
            <w:pPr>
              <w:jc w:val="center"/>
              <w:rPr>
                <w:rFonts w:ascii="Times New Roman" w:hAnsi="Times New Roman" w:eastAsia="楷体_GB2312" w:cs="Times New Roman"/>
                <w:kern w:val="2"/>
                <w:sz w:val="24"/>
                <w:szCs w:val="24"/>
                <w:lang w:val="en-US" w:eastAsia="zh-CN" w:bidi="ar-SA"/>
              </w:rPr>
            </w:pPr>
            <w:r>
              <w:rPr>
                <w:rFonts w:hint="eastAsia" w:eastAsia="楷体_GB2312"/>
                <w:sz w:val="24"/>
              </w:rPr>
              <w:t>至今</w:t>
            </w:r>
          </w:p>
        </w:tc>
        <w:tc>
          <w:tcPr>
            <w:tcW w:w="3889" w:type="dxa"/>
            <w:gridSpan w:val="3"/>
            <w:vAlign w:val="center"/>
          </w:tcPr>
          <w:p>
            <w:pPr>
              <w:jc w:val="center"/>
              <w:rPr>
                <w:rFonts w:hint="eastAsia" w:ascii="Times New Roman" w:hAnsi="Times New Roman" w:eastAsia="楷体_GB2312" w:cs="Times New Roman"/>
                <w:kern w:val="2"/>
                <w:sz w:val="21"/>
                <w:szCs w:val="24"/>
                <w:lang w:val="en-US" w:eastAsia="zh-CN" w:bidi="ar-SA"/>
              </w:rPr>
            </w:pPr>
            <w:r>
              <w:rPr>
                <w:rFonts w:hint="eastAsia" w:eastAsia="楷体_GB2312"/>
              </w:rPr>
              <w:t>电气</w:t>
            </w:r>
            <w:r>
              <w:rPr>
                <w:rFonts w:eastAsia="楷体_GB2312"/>
              </w:rPr>
              <w:t>与电气工程学院/电力电子系</w:t>
            </w:r>
          </w:p>
        </w:tc>
        <w:tc>
          <w:tcPr>
            <w:tcW w:w="2552" w:type="dxa"/>
            <w:gridSpan w:val="3"/>
            <w:vAlign w:val="center"/>
          </w:tcPr>
          <w:p>
            <w:pPr>
              <w:jc w:val="center"/>
              <w:rPr>
                <w:rFonts w:hint="eastAsia" w:ascii="Times New Roman" w:hAnsi="Times New Roman" w:eastAsia="楷体_GB2312" w:cs="Times New Roman"/>
                <w:kern w:val="2"/>
                <w:sz w:val="21"/>
                <w:szCs w:val="24"/>
                <w:lang w:val="en-US" w:eastAsia="zh-CN" w:bidi="ar-SA"/>
              </w:rPr>
            </w:pPr>
            <w:r>
              <w:rPr>
                <w:rFonts w:hint="eastAsia" w:eastAsia="楷体_GB2312"/>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2023春</w:t>
            </w:r>
          </w:p>
        </w:tc>
        <w:tc>
          <w:tcPr>
            <w:tcW w:w="2720"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C语言与单片机原理</w:t>
            </w:r>
          </w:p>
        </w:tc>
        <w:tc>
          <w:tcPr>
            <w:tcW w:w="102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40</w:t>
            </w:r>
          </w:p>
        </w:tc>
        <w:tc>
          <w:tcPr>
            <w:tcW w:w="2467" w:type="dxa"/>
            <w:vAlign w:val="center"/>
          </w:tcPr>
          <w:p>
            <w:pPr>
              <w:spacing w:line="24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2023春</w:t>
            </w:r>
          </w:p>
        </w:tc>
        <w:tc>
          <w:tcPr>
            <w:tcW w:w="2720"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电力电子系统仿真分析</w:t>
            </w:r>
          </w:p>
        </w:tc>
        <w:tc>
          <w:tcPr>
            <w:tcW w:w="102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36</w:t>
            </w:r>
          </w:p>
        </w:tc>
        <w:tc>
          <w:tcPr>
            <w:tcW w:w="2467" w:type="dxa"/>
            <w:vAlign w:val="center"/>
          </w:tcPr>
          <w:p>
            <w:pPr>
              <w:spacing w:line="24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2022秋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lang w:val="en-US" w:eastAsia="zh-CN"/>
              </w:rPr>
              <w:t>电力电子技术</w:t>
            </w:r>
          </w:p>
        </w:tc>
        <w:tc>
          <w:tcPr>
            <w:tcW w:w="1028" w:type="dxa"/>
            <w:vAlign w:val="center"/>
          </w:tcPr>
          <w:p>
            <w:pPr>
              <w:spacing w:line="240" w:lineRule="exact"/>
              <w:jc w:val="center"/>
              <w:rPr>
                <w:rFonts w:hint="default" w:ascii="仿宋" w:hAnsi="仿宋" w:eastAsia="仿宋"/>
                <w:sz w:val="20"/>
                <w:szCs w:val="20"/>
                <w:lang w:val="en-US" w:eastAsia="zh-CN"/>
              </w:rPr>
            </w:pPr>
            <w:r>
              <w:rPr>
                <w:rFonts w:hint="eastAsia" w:ascii="仿宋" w:hAnsi="仿宋" w:eastAsia="仿宋"/>
                <w:sz w:val="20"/>
                <w:szCs w:val="20"/>
                <w:lang w:val="en-US" w:eastAsia="zh-CN"/>
              </w:rPr>
              <w:t>48</w:t>
            </w:r>
          </w:p>
        </w:tc>
        <w:tc>
          <w:tcPr>
            <w:tcW w:w="2467" w:type="dxa"/>
            <w:vAlign w:val="center"/>
          </w:tcPr>
          <w:p>
            <w:pPr>
              <w:spacing w:line="24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2022春</w:t>
            </w:r>
          </w:p>
        </w:tc>
        <w:tc>
          <w:tcPr>
            <w:tcW w:w="2720" w:type="dxa"/>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C语言与单片机原理</w:t>
            </w:r>
          </w:p>
        </w:tc>
        <w:tc>
          <w:tcPr>
            <w:tcW w:w="1028" w:type="dxa"/>
            <w:vAlign w:val="center"/>
          </w:tcPr>
          <w:p>
            <w:pPr>
              <w:spacing w:line="240" w:lineRule="exact"/>
              <w:jc w:val="center"/>
              <w:rPr>
                <w:rFonts w:hint="default" w:ascii="仿宋" w:hAnsi="仿宋" w:eastAsia="仿宋" w:cs="Times New Roman"/>
                <w:kern w:val="2"/>
                <w:sz w:val="20"/>
                <w:szCs w:val="20"/>
                <w:lang w:val="en-US" w:eastAsia="zh-CN" w:bidi="ar-SA"/>
              </w:rPr>
            </w:pPr>
            <w:r>
              <w:rPr>
                <w:rFonts w:hint="eastAsia" w:ascii="仿宋" w:hAnsi="仿宋" w:eastAsia="仿宋"/>
                <w:sz w:val="20"/>
                <w:szCs w:val="20"/>
                <w:lang w:val="en-US" w:eastAsia="zh-CN"/>
              </w:rPr>
              <w:t>40</w:t>
            </w:r>
          </w:p>
        </w:tc>
        <w:tc>
          <w:tcPr>
            <w:tcW w:w="2467" w:type="dxa"/>
            <w:vAlign w:val="center"/>
          </w:tcPr>
          <w:p>
            <w:pPr>
              <w:spacing w:line="240" w:lineRule="exact"/>
              <w:jc w:val="center"/>
              <w:rPr>
                <w:rFonts w:hint="eastAsia" w:ascii="仿宋" w:hAnsi="仿宋" w:eastAsia="仿宋" w:cs="Times New Roman"/>
                <w:kern w:val="2"/>
                <w:sz w:val="20"/>
                <w:szCs w:val="20"/>
                <w:lang w:val="en-US" w:eastAsia="zh-CN" w:bidi="ar-SA"/>
              </w:rPr>
            </w:pPr>
            <w:r>
              <w:rPr>
                <w:rFonts w:hint="eastAsia" w:ascii="仿宋" w:hAnsi="仿宋" w:eastAsia="仿宋"/>
                <w:sz w:val="20"/>
                <w:szCs w:val="20"/>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lang w:val="en-US" w:eastAsia="zh-CN"/>
              </w:rPr>
              <w:t>2021秋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lang w:val="en-US" w:eastAsia="zh-CN"/>
              </w:rPr>
              <w:t>电力电子技术</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lang w:val="en-US" w:eastAsia="zh-CN"/>
              </w:rPr>
              <w:t>48</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lang w:val="en-US" w:eastAsia="zh-CN"/>
              </w:rPr>
              <w:t>本科生</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ascii="仿宋" w:hAnsi="仿宋" w:eastAsia="仿宋"/>
                <w:bCs/>
                <w:sz w:val="24"/>
              </w:rPr>
            </w:pPr>
            <w:r>
              <w:rPr>
                <w:rFonts w:hint="default" w:ascii="Times New Roman" w:hAnsi="Times New Roman" w:eastAsia="SourceSansPro-Regular" w:cs="Times New Roman"/>
                <w:color w:val="000000"/>
                <w:kern w:val="0"/>
                <w:sz w:val="23"/>
                <w:szCs w:val="23"/>
                <w:lang w:val="en-US" w:eastAsia="zh-CN" w:bidi="ar"/>
              </w:rPr>
              <w:t>Review of crucial problems of underwater wireless power transmission</w:t>
            </w:r>
          </w:p>
        </w:tc>
        <w:tc>
          <w:tcPr>
            <w:tcW w:w="2976"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rPr>
              <w:t>Electronics</w:t>
            </w:r>
            <w:r>
              <w:rPr>
                <w:rFonts w:hint="eastAsia" w:ascii="仿宋" w:hAnsi="仿宋" w:eastAsia="仿宋"/>
                <w:bCs/>
                <w:sz w:val="24"/>
                <w:lang w:eastAsia="zh-CN"/>
              </w:rPr>
              <w:t>；</w:t>
            </w:r>
            <w:r>
              <w:rPr>
                <w:rFonts w:hint="eastAsia" w:ascii="仿宋" w:hAnsi="仿宋" w:eastAsia="仿宋"/>
                <w:bCs/>
                <w:sz w:val="24"/>
                <w:lang w:val="en-US" w:eastAsia="zh-CN"/>
              </w:rPr>
              <w:t>2023.1</w:t>
            </w:r>
          </w:p>
        </w:tc>
        <w:tc>
          <w:tcPr>
            <w:tcW w:w="709"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1/6</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一种基于关联维数的锂离子动力电池安全度评估方法及装置</w:t>
            </w:r>
          </w:p>
        </w:tc>
        <w:tc>
          <w:tcPr>
            <w:tcW w:w="2976"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国家知识产权局；2020.08</w:t>
            </w:r>
          </w:p>
        </w:tc>
        <w:tc>
          <w:tcPr>
            <w:tcW w:w="70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1/4</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发明</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hint="default" w:ascii="仿宋" w:hAnsi="仿宋" w:eastAsia="仿宋"/>
                <w:bCs/>
                <w:sz w:val="24"/>
                <w:lang w:val="en-US" w:eastAsia="zh-CN"/>
              </w:rPr>
            </w:pPr>
          </w:p>
        </w:tc>
        <w:tc>
          <w:tcPr>
            <w:tcW w:w="1134" w:type="dxa"/>
            <w:vAlign w:val="center"/>
          </w:tcPr>
          <w:p>
            <w:pPr>
              <w:adjustRightInd w:val="0"/>
              <w:spacing w:line="240" w:lineRule="atLeast"/>
              <w:jc w:val="center"/>
              <w:rPr>
                <w:rFonts w:hint="eastAsia" w:ascii="仿宋" w:hAnsi="仿宋" w:eastAsia="仿宋"/>
                <w:bCs/>
                <w:sz w:val="24"/>
                <w:lang w:val="en-US" w:eastAsia="zh-CN"/>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bookmarkStart w:id="9" w:name="_GoBack"/>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水下智能无线充电技术及充电装置研制/哈尔滨市制造业科技创新人才项目/2022HBRCCG006</w:t>
            </w:r>
          </w:p>
        </w:tc>
        <w:tc>
          <w:tcPr>
            <w:tcW w:w="155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2022.10.30-2024.10.30</w:t>
            </w:r>
          </w:p>
        </w:tc>
        <w:tc>
          <w:tcPr>
            <w:tcW w:w="1417"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40/40</w:t>
            </w:r>
          </w:p>
        </w:tc>
        <w:tc>
          <w:tcPr>
            <w:tcW w:w="70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1/4</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无合同</w:t>
            </w:r>
          </w:p>
        </w:tc>
        <w:tc>
          <w:tcPr>
            <w:tcW w:w="1418" w:type="dxa"/>
            <w:vAlign w:val="center"/>
          </w:tcPr>
          <w:p>
            <w:pPr>
              <w:adjustRightInd w:val="0"/>
              <w:spacing w:line="240" w:lineRule="atLeast"/>
              <w:jc w:val="center"/>
              <w:rPr>
                <w:rFonts w:ascii="仿宋" w:hAnsi="仿宋" w:eastAsia="仿宋"/>
                <w:bCs/>
                <w:sz w:val="24"/>
              </w:rPr>
            </w:pP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多发射/单接收线圈水下无线充电系统建模与效率优化控制研究/装备预研教育部联合基金项目/8091B022133</w:t>
            </w:r>
          </w:p>
        </w:tc>
        <w:tc>
          <w:tcPr>
            <w:tcW w:w="155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2021.12-2023.12</w:t>
            </w:r>
          </w:p>
        </w:tc>
        <w:tc>
          <w:tcPr>
            <w:tcW w:w="1417"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13/41</w:t>
            </w:r>
          </w:p>
        </w:tc>
        <w:tc>
          <w:tcPr>
            <w:tcW w:w="70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3/5</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A4</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3</w:t>
            </w:r>
          </w:p>
        </w:tc>
        <w:tc>
          <w:tcPr>
            <w:tcW w:w="3261"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电动汽车锂动力电池系统安全性建模与预测方法研究/黑龙江省自然科学基金项目/LH2022E088</w:t>
            </w:r>
          </w:p>
        </w:tc>
        <w:tc>
          <w:tcPr>
            <w:tcW w:w="155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2022.07.01-2025.07.01</w:t>
            </w:r>
          </w:p>
        </w:tc>
        <w:tc>
          <w:tcPr>
            <w:tcW w:w="1417"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0/2</w:t>
            </w:r>
          </w:p>
        </w:tc>
        <w:tc>
          <w:tcPr>
            <w:tcW w:w="709"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2/10</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仿宋" w:hAnsi="仿宋" w:eastAsia="仿宋"/>
                <w:bCs/>
                <w:sz w:val="24"/>
                <w:lang w:val="en-US" w:eastAsia="zh-CN"/>
              </w:rPr>
              <w:t>B3</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keepNext w:val="0"/>
              <w:keepLines w:val="0"/>
              <w:pageBreakBefore w:val="0"/>
              <w:widowControl w:val="0"/>
              <w:tabs>
                <w:tab w:val="left" w:pos="8400"/>
              </w:tabs>
              <w:kinsoku/>
              <w:wordWrap/>
              <w:overflowPunct/>
              <w:topLinePunct w:val="0"/>
              <w:autoSpaceDE/>
              <w:autoSpaceDN/>
              <w:bidi w:val="0"/>
              <w:adjustRightInd w:val="0"/>
              <w:snapToGrid w:val="0"/>
              <w:spacing w:before="180" w:beforeLines="50" w:line="360" w:lineRule="auto"/>
              <w:ind w:firstLine="480" w:firstLineChars="200"/>
              <w:textAlignment w:val="auto"/>
              <w:rPr>
                <w:rFonts w:hint="eastAsia" w:ascii="宋体" w:hAnsi="宋体" w:cs="宋体"/>
                <w:bCs/>
                <w:kern w:val="0"/>
                <w:sz w:val="24"/>
              </w:rPr>
            </w:pPr>
            <w:r>
              <w:rPr>
                <w:rFonts w:ascii="宋体" w:hAnsi="宋体" w:cs="宋体"/>
                <w:bCs/>
                <w:kern w:val="0"/>
                <w:sz w:val="24"/>
              </w:rPr>
              <w:t>自</w:t>
            </w:r>
            <w:r>
              <w:rPr>
                <w:rFonts w:hint="eastAsia" w:ascii="宋体" w:hAnsi="宋体" w:cs="宋体"/>
                <w:bCs/>
                <w:kern w:val="0"/>
                <w:sz w:val="24"/>
              </w:rPr>
              <w:t>2</w:t>
            </w:r>
            <w:r>
              <w:rPr>
                <w:rFonts w:ascii="宋体" w:hAnsi="宋体" w:cs="宋体"/>
                <w:bCs/>
                <w:kern w:val="0"/>
                <w:sz w:val="24"/>
              </w:rPr>
              <w:t>016年7月任职以来</w:t>
            </w:r>
            <w:r>
              <w:rPr>
                <w:rFonts w:hint="eastAsia" w:ascii="宋体" w:hAnsi="宋体" w:cs="宋体"/>
                <w:bCs/>
                <w:kern w:val="0"/>
                <w:sz w:val="24"/>
              </w:rPr>
              <w:t>，</w:t>
            </w:r>
            <w:r>
              <w:rPr>
                <w:rFonts w:ascii="宋体" w:hAnsi="宋体" w:cs="宋体"/>
                <w:bCs/>
                <w:kern w:val="0"/>
                <w:sz w:val="24"/>
              </w:rPr>
              <w:t>本人承担了</w:t>
            </w:r>
            <w:r>
              <w:rPr>
                <w:rFonts w:hint="eastAsia" w:ascii="宋体" w:hAnsi="宋体" w:cs="宋体"/>
                <w:bCs/>
                <w:kern w:val="0"/>
                <w:sz w:val="24"/>
              </w:rPr>
              <w:t>本科</w:t>
            </w:r>
            <w:r>
              <w:rPr>
                <w:rFonts w:ascii="宋体" w:hAnsi="宋体" w:cs="宋体"/>
                <w:bCs/>
                <w:kern w:val="0"/>
                <w:sz w:val="24"/>
              </w:rPr>
              <w:t>生专业课</w:t>
            </w:r>
            <w:r>
              <w:rPr>
                <w:rFonts w:hint="eastAsia" w:ascii="宋体" w:hAnsi="宋体" w:cs="宋体"/>
                <w:bCs/>
                <w:kern w:val="0"/>
                <w:sz w:val="24"/>
              </w:rPr>
              <w:t>《电力电子技术》、《单片机原理及应用》、《电力电子电路分析与仿真》的教学工作，</w:t>
            </w:r>
            <w:r>
              <w:rPr>
                <w:rFonts w:hint="eastAsia" w:ascii="宋体" w:hAnsi="宋体" w:cs="宋体"/>
                <w:kern w:val="0"/>
                <w:sz w:val="24"/>
              </w:rPr>
              <w:t>承担了《单片机课程设计》、《电力电子实习》以及《电气工程创新实践课》等</w:t>
            </w:r>
            <w:r>
              <w:rPr>
                <w:rFonts w:hint="eastAsia" w:ascii="宋体" w:hAnsi="宋体" w:cs="宋体"/>
                <w:bCs/>
                <w:kern w:val="0"/>
                <w:sz w:val="24"/>
              </w:rPr>
              <w:t>各项实践教学工作，教学中坚持以学生为主体，教师为主导，产出为导向，注重课程与实际相结合，不断探索有效教学的方法。</w:t>
            </w:r>
          </w:p>
          <w:p>
            <w:pPr>
              <w:keepNext w:val="0"/>
              <w:keepLines w:val="0"/>
              <w:pageBreakBefore w:val="0"/>
              <w:widowControl w:val="0"/>
              <w:tabs>
                <w:tab w:val="left" w:pos="84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kern w:val="0"/>
                <w:sz w:val="24"/>
              </w:rPr>
            </w:pPr>
            <w:r>
              <w:rPr>
                <w:rFonts w:hint="eastAsia" w:ascii="宋体" w:hAnsi="宋体" w:cs="宋体"/>
                <w:bCs/>
                <w:kern w:val="0"/>
                <w:sz w:val="24"/>
                <w:lang w:val="en-US" w:eastAsia="zh-CN"/>
              </w:rPr>
              <w:t>在</w:t>
            </w:r>
            <w:r>
              <w:rPr>
                <w:rFonts w:hint="eastAsia" w:ascii="宋体" w:hAnsi="宋体" w:cs="宋体"/>
                <w:bCs/>
                <w:kern w:val="0"/>
                <w:sz w:val="24"/>
              </w:rPr>
              <w:t>教研方面2022年《电力电子技术》课程组获得第二批黑龙江省高等学校思政示范课程和课程思政教学团队称号；2022年获得学校第二届课程思政教学竞赛一等奖；</w:t>
            </w:r>
            <w:r>
              <w:rPr>
                <w:rFonts w:hint="eastAsia" w:ascii="宋体" w:hAnsi="宋体" w:cs="宋体"/>
                <w:bCs/>
                <w:kern w:val="0"/>
                <w:sz w:val="24"/>
                <w:lang w:val="en-US" w:eastAsia="zh-CN"/>
              </w:rPr>
              <w:t>2023年获得黑龙江省第三届教学创新大赛三等奖；主持</w:t>
            </w:r>
            <w:r>
              <w:rPr>
                <w:rFonts w:hint="eastAsia" w:ascii="宋体" w:hAnsi="宋体" w:cs="宋体"/>
                <w:bCs/>
                <w:kern w:val="0"/>
                <w:sz w:val="24"/>
              </w:rPr>
              <w:t>省级教改课题1项、参与完成2项，发表教改文章1篇；参与编写《单片机原理：C51编程及Proteus仿真》教材；指导本科生获得2项国家级大学生创新项目，指导2名本科毕业生获得优秀毕业论文</w:t>
            </w:r>
            <w:r>
              <w:rPr>
                <w:rFonts w:hint="eastAsia" w:ascii="宋体" w:hAnsi="宋体" w:cs="宋体"/>
                <w:bCs/>
                <w:kern w:val="0"/>
                <w:sz w:val="24"/>
                <w:lang w:eastAsia="zh-CN"/>
              </w:rPr>
              <w:t>；</w:t>
            </w:r>
            <w:r>
              <w:rPr>
                <w:rFonts w:hint="eastAsia" w:ascii="宋体" w:hAnsi="宋体" w:cs="宋体"/>
                <w:bCs/>
                <w:kern w:val="0"/>
                <w:sz w:val="24"/>
              </w:rPr>
              <w:t>指导研究生参加“兆易创新杯</w:t>
            </w:r>
            <w:r>
              <w:rPr>
                <w:rFonts w:ascii="宋体" w:hAnsi="宋体" w:cs="宋体"/>
                <w:bCs/>
                <w:kern w:val="0"/>
                <w:sz w:val="24"/>
              </w:rPr>
              <w:t>”</w:t>
            </w:r>
            <w:r>
              <w:rPr>
                <w:rFonts w:hint="eastAsia" w:ascii="宋体" w:hAnsi="宋体" w:cs="宋体"/>
                <w:bCs/>
                <w:kern w:val="0"/>
                <w:sz w:val="24"/>
              </w:rPr>
              <w:t>第十三届中国研究生电子设计竞赛获得东北赛区一等奖，并获得优秀指导教师。</w:t>
            </w:r>
          </w:p>
          <w:p>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cs="宋体"/>
                <w:bCs/>
                <w:kern w:val="0"/>
                <w:sz w:val="24"/>
              </w:rPr>
            </w:pPr>
            <w:r>
              <w:rPr>
                <w:rFonts w:hint="eastAsia" w:ascii="宋体" w:hAnsi="宋体" w:cs="宋体"/>
                <w:bCs/>
                <w:kern w:val="0"/>
                <w:sz w:val="24"/>
                <w:lang w:val="en-US" w:eastAsia="zh-CN"/>
              </w:rPr>
              <w:t>在</w:t>
            </w:r>
            <w:r>
              <w:rPr>
                <w:rFonts w:hint="eastAsia" w:ascii="宋体" w:hAnsi="宋体" w:cs="宋体"/>
                <w:bCs/>
                <w:kern w:val="0"/>
                <w:sz w:val="24"/>
              </w:rPr>
              <w:t>科研方面</w:t>
            </w:r>
            <w:r>
              <w:rPr>
                <w:rFonts w:hint="eastAsia" w:ascii="宋体" w:hAnsi="宋体" w:cs="宋体"/>
                <w:bCs/>
                <w:kern w:val="0"/>
                <w:sz w:val="24"/>
                <w:lang w:val="en-US" w:eastAsia="zh-CN"/>
              </w:rPr>
              <w:t>主持哈尔滨市制造业科技创新人才项目，</w:t>
            </w:r>
            <w:r>
              <w:rPr>
                <w:rFonts w:hint="eastAsia" w:ascii="宋体" w:hAnsi="宋体" w:cs="宋体"/>
                <w:bCs/>
                <w:kern w:val="0"/>
                <w:sz w:val="24"/>
              </w:rPr>
              <w:t>参与装备预研教育部联合基金、“十三五”装备预研共用技术、黑龙江省自然科学基金项目及企业委托项目研究。已发表7篇国内外学术论文，授权2项发明专利、2项实用新型专利。</w:t>
            </w:r>
          </w:p>
          <w:p>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ascii="仿宋" w:hAnsi="仿宋" w:eastAsia="仿宋"/>
                <w:bCs/>
                <w:kern w:val="0"/>
                <w:sz w:val="28"/>
                <w:szCs w:val="28"/>
              </w:rPr>
            </w:pPr>
            <w:r>
              <w:rPr>
                <w:rFonts w:hint="eastAsia" w:ascii="宋体" w:hAnsi="宋体" w:cs="宋体"/>
                <w:bCs/>
                <w:kern w:val="0"/>
                <w:sz w:val="24"/>
                <w:lang w:val="en-US" w:eastAsia="zh-CN"/>
              </w:rPr>
              <w:t>在支部建设中</w:t>
            </w:r>
            <w:r>
              <w:rPr>
                <w:rFonts w:hint="eastAsia" w:ascii="宋体" w:hAnsi="宋体" w:cs="宋体"/>
                <w:bCs/>
                <w:kern w:val="0"/>
                <w:sz w:val="24"/>
              </w:rPr>
              <w:t>时刻牢记共产党员初心使命，更加深刻领悟“两个确立”的决定性意义，不断增强“四个意识”、坚定“四个自信”、做到“两个维护”，紧密团结在以习近平同志为核心的党中央周围，聚焦党的二十大的战略部署，聚焦省第十三次党代会的目标任务在</w:t>
            </w:r>
            <w:r>
              <w:rPr>
                <w:rFonts w:ascii="宋体" w:hAnsi="宋体" w:cs="宋体"/>
                <w:bCs/>
                <w:kern w:val="0"/>
                <w:sz w:val="24"/>
              </w:rPr>
              <w:t>工作</w:t>
            </w:r>
            <w:r>
              <w:rPr>
                <w:rFonts w:hint="eastAsia" w:ascii="宋体" w:hAnsi="宋体" w:cs="宋体"/>
                <w:bCs/>
                <w:kern w:val="0"/>
                <w:sz w:val="24"/>
              </w:rPr>
              <w:t>中严格</w:t>
            </w:r>
            <w:r>
              <w:rPr>
                <w:rFonts w:ascii="宋体" w:hAnsi="宋体" w:cs="宋体"/>
                <w:bCs/>
                <w:kern w:val="0"/>
                <w:sz w:val="24"/>
              </w:rPr>
              <w:t>遵守学校的各项规章制度，</w:t>
            </w:r>
            <w:r>
              <w:rPr>
                <w:rFonts w:hint="eastAsia" w:ascii="宋体" w:hAnsi="宋体" w:cs="宋体"/>
                <w:bCs/>
                <w:kern w:val="0"/>
                <w:sz w:val="24"/>
                <w:lang w:val="en-US" w:eastAsia="zh-CN"/>
              </w:rPr>
              <w:t>认真完成学校、</w:t>
            </w:r>
            <w:r>
              <w:rPr>
                <w:rFonts w:ascii="宋体" w:hAnsi="宋体" w:cs="宋体"/>
                <w:bCs/>
                <w:kern w:val="0"/>
                <w:sz w:val="24"/>
              </w:rPr>
              <w:t>学院安排的工作。</w:t>
            </w:r>
            <w:r>
              <w:rPr>
                <w:rFonts w:hint="eastAsia" w:ascii="宋体" w:hAnsi="宋体" w:cs="宋体"/>
                <w:bCs/>
                <w:kern w:val="0"/>
                <w:sz w:val="24"/>
              </w:rPr>
              <w:t>自</w:t>
            </w:r>
            <w:r>
              <w:rPr>
                <w:rFonts w:ascii="宋体" w:hAnsi="宋体" w:cs="宋体"/>
                <w:bCs/>
                <w:kern w:val="0"/>
                <w:sz w:val="24"/>
              </w:rPr>
              <w:t>担任电力电子党支部</w:t>
            </w:r>
            <w:r>
              <w:rPr>
                <w:rFonts w:hint="eastAsia" w:ascii="宋体" w:hAnsi="宋体" w:cs="宋体"/>
                <w:bCs/>
                <w:kern w:val="0"/>
                <w:sz w:val="24"/>
                <w:lang w:val="en-US" w:eastAsia="zh-CN"/>
              </w:rPr>
              <w:t>书记</w:t>
            </w:r>
            <w:r>
              <w:rPr>
                <w:rFonts w:ascii="宋体" w:hAnsi="宋体" w:cs="宋体"/>
                <w:bCs/>
                <w:kern w:val="0"/>
                <w:sz w:val="24"/>
              </w:rPr>
              <w:t>以来，</w:t>
            </w:r>
            <w:r>
              <w:rPr>
                <w:rFonts w:hint="eastAsia" w:ascii="宋体" w:hAnsi="宋体" w:cs="宋体"/>
                <w:bCs/>
                <w:kern w:val="0"/>
                <w:sz w:val="24"/>
                <w:lang w:val="en-US" w:eastAsia="zh-CN"/>
              </w:rPr>
              <w:t>坚持做好三会一课，</w:t>
            </w:r>
            <w:r>
              <w:rPr>
                <w:rFonts w:hint="eastAsia" w:ascii="宋体" w:hAnsi="宋体" w:cs="宋体"/>
                <w:kern w:val="0"/>
                <w:sz w:val="24"/>
              </w:rPr>
              <w:t>注重理论学习</w:t>
            </w:r>
            <w:r>
              <w:rPr>
                <w:rFonts w:ascii="宋体" w:hAnsi="宋体" w:cs="宋体"/>
                <w:kern w:val="0"/>
                <w:sz w:val="24"/>
              </w:rPr>
              <w:t>，解放思想、更新观念、提高能力。坚持“</w:t>
            </w:r>
            <w:r>
              <w:rPr>
                <w:rFonts w:hint="eastAsia" w:ascii="宋体" w:hAnsi="宋体" w:cs="宋体"/>
                <w:kern w:val="0"/>
                <w:sz w:val="24"/>
              </w:rPr>
              <w:t>不忘初心</w:t>
            </w:r>
            <w:r>
              <w:rPr>
                <w:rFonts w:ascii="宋体" w:hAnsi="宋体" w:cs="宋体"/>
                <w:kern w:val="0"/>
                <w:sz w:val="24"/>
              </w:rPr>
              <w:t>，牢记使命”</w:t>
            </w:r>
            <w:r>
              <w:rPr>
                <w:rFonts w:hint="eastAsia" w:ascii="宋体" w:hAnsi="宋体" w:cs="宋体"/>
                <w:kern w:val="0"/>
                <w:sz w:val="24"/>
              </w:rPr>
              <w:t>，</w:t>
            </w:r>
            <w:r>
              <w:rPr>
                <w:rFonts w:ascii="宋体" w:hAnsi="宋体" w:cs="宋体"/>
                <w:kern w:val="0"/>
                <w:sz w:val="24"/>
              </w:rPr>
              <w:t>将这种精神</w:t>
            </w:r>
            <w:r>
              <w:rPr>
                <w:rFonts w:hint="eastAsia" w:ascii="宋体" w:hAnsi="宋体" w:cs="宋体"/>
                <w:kern w:val="0"/>
                <w:sz w:val="24"/>
              </w:rPr>
              <w:t>贯彻</w:t>
            </w:r>
            <w:r>
              <w:rPr>
                <w:rFonts w:ascii="宋体" w:hAnsi="宋体" w:cs="宋体"/>
                <w:kern w:val="0"/>
                <w:sz w:val="24"/>
              </w:rPr>
              <w:t>到日常工作中，努力为学</w:t>
            </w:r>
            <w:r>
              <w:rPr>
                <w:rFonts w:hint="eastAsia" w:ascii="宋体" w:hAnsi="宋体" w:cs="宋体"/>
                <w:kern w:val="0"/>
                <w:sz w:val="24"/>
              </w:rPr>
              <w:t>院</w:t>
            </w:r>
            <w:r>
              <w:rPr>
                <w:rFonts w:ascii="宋体" w:hAnsi="宋体" w:cs="宋体"/>
                <w:kern w:val="0"/>
                <w:sz w:val="24"/>
              </w:rPr>
              <w:t>、学校贡献自己的一份力量。</w:t>
            </w:r>
          </w:p>
          <w:p>
            <w:pPr>
              <w:adjustRightInd w:val="0"/>
              <w:spacing w:line="440" w:lineRule="exact"/>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SourceSansPro-Regular">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wMmIzNGQxYjZjMmQ3Zjc2OTVmZThmZGVhYmNmNzE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1A417FD"/>
    <w:rsid w:val="172F064F"/>
    <w:rsid w:val="17371DE5"/>
    <w:rsid w:val="1DC02B57"/>
    <w:rsid w:val="291E3116"/>
    <w:rsid w:val="29381AE3"/>
    <w:rsid w:val="2D834DF9"/>
    <w:rsid w:val="3A82631F"/>
    <w:rsid w:val="3F4F5051"/>
    <w:rsid w:val="43364990"/>
    <w:rsid w:val="4E0D453F"/>
    <w:rsid w:val="66AA4BC9"/>
    <w:rsid w:val="79BE7BB6"/>
    <w:rsid w:val="7F69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9</Pages>
  <Words>2422</Words>
  <Characters>2764</Characters>
  <Lines>13</Lines>
  <Paragraphs>3</Paragraphs>
  <TotalTime>117</TotalTime>
  <ScaleCrop>false</ScaleCrop>
  <LinksUpToDate>false</LinksUpToDate>
  <CharactersWithSpaces>2900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爱奥</cp:lastModifiedBy>
  <cp:lastPrinted>2021-05-14T02:02:00Z</cp:lastPrinted>
  <dcterms:modified xsi:type="dcterms:W3CDTF">2023-05-31T03:57:11Z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C7329223F46B4BF08546BC586E5DCA0A_13</vt:lpwstr>
  </property>
</Properties>
</file>