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eastAsia="楷体_GB2312"/>
          <w:sz w:val="28"/>
          <w:szCs w:val="28"/>
        </w:rPr>
      </w:pPr>
      <w:r>
        <w:rPr>
          <w:rFonts w:eastAsia="楷体_GB2312"/>
          <w:sz w:val="28"/>
          <w:szCs w:val="28"/>
        </w:rPr>
        <w:t>附件3</w:t>
      </w:r>
    </w:p>
    <w:p>
      <w:pPr>
        <w:adjustRightInd w:val="0"/>
        <w:spacing w:line="312" w:lineRule="atLeast"/>
        <w:rPr>
          <w:rFonts w:eastAsia="楷体_GB2312"/>
          <w:sz w:val="24"/>
          <w:u w:val="single"/>
        </w:rPr>
      </w:pPr>
    </w:p>
    <w:p>
      <w:pPr>
        <w:adjustRightInd w:val="0"/>
        <w:spacing w:line="312" w:lineRule="atLeast"/>
        <w:rPr>
          <w:rFonts w:eastAsia="楷体_GB2312"/>
          <w:sz w:val="24"/>
          <w:u w:val="single"/>
        </w:rPr>
      </w:pPr>
    </w:p>
    <w:p>
      <w:pPr>
        <w:adjustRightInd w:val="0"/>
        <w:spacing w:line="800" w:lineRule="atLeast"/>
        <w:jc w:val="center"/>
        <w:rPr>
          <w:rFonts w:eastAsia="华文中宋"/>
          <w:b/>
          <w:sz w:val="60"/>
          <w:szCs w:val="60"/>
        </w:rPr>
      </w:pPr>
      <w:r>
        <w:rPr>
          <w:rFonts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eastAsia="华文中宋"/>
          <w:b/>
          <w:sz w:val="52"/>
        </w:rPr>
        <w:t>研究生专职指导教师资格申请表</w:t>
      </w:r>
      <w:bookmarkEnd w:id="0"/>
    </w:p>
    <w:p>
      <w:pPr>
        <w:adjustRightInd w:val="0"/>
        <w:spacing w:line="800" w:lineRule="exact"/>
        <w:ind w:left="1550" w:leftChars="738" w:firstLine="10"/>
        <w:rPr>
          <w:rFonts w:eastAsia="仿宋_GB2312"/>
          <w:spacing w:val="900"/>
          <w:kern w:val="0"/>
          <w:sz w:val="30"/>
          <w:szCs w:val="30"/>
        </w:rPr>
      </w:pPr>
    </w:p>
    <w:tbl>
      <w:tblPr>
        <w:tblStyle w:val="5"/>
        <w:tblpPr w:leftFromText="180" w:rightFromText="180" w:vertAnchor="text" w:horzAnchor="margin" w:tblpXSpec="center" w:tblpY="507"/>
        <w:tblW w:w="7189" w:type="dxa"/>
        <w:tblInd w:w="0" w:type="dxa"/>
        <w:tblLayout w:type="fixed"/>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vAlign w:val="center"/>
          </w:tcPr>
          <w:p>
            <w:pPr>
              <w:adjustRightInd w:val="0"/>
              <w:spacing w:line="360" w:lineRule="auto"/>
              <w:jc w:val="left"/>
              <w:rPr>
                <w:b/>
                <w:bCs/>
                <w:spacing w:val="240"/>
                <w:kern w:val="0"/>
                <w:sz w:val="36"/>
                <w:szCs w:val="36"/>
              </w:rPr>
            </w:pPr>
            <w:r>
              <w:rPr>
                <w:b/>
                <w:bCs/>
                <w:spacing w:val="136"/>
                <w:kern w:val="0"/>
                <w:sz w:val="36"/>
                <w:szCs w:val="36"/>
              </w:rPr>
              <w:t>申请人姓</w:t>
            </w:r>
            <w:r>
              <w:rPr>
                <w:b/>
                <w:bCs/>
                <w:kern w:val="0"/>
                <w:sz w:val="36"/>
                <w:szCs w:val="36"/>
              </w:rPr>
              <w:t>名</w:t>
            </w:r>
          </w:p>
        </w:tc>
        <w:tc>
          <w:tcPr>
            <w:tcW w:w="3752" w:type="dxa"/>
            <w:gridSpan w:val="2"/>
            <w:vAlign w:val="center"/>
          </w:tcPr>
          <w:p>
            <w:pPr>
              <w:adjustRightInd w:val="0"/>
              <w:spacing w:line="360" w:lineRule="auto"/>
              <w:rPr>
                <w:b/>
                <w:bCs/>
                <w:spacing w:val="240"/>
                <w:kern w:val="0"/>
                <w:sz w:val="36"/>
                <w:szCs w:val="36"/>
              </w:rPr>
            </w:pPr>
            <w:r>
              <w:rPr>
                <w:b/>
                <w:bCs/>
                <w:sz w:val="36"/>
                <w:szCs w:val="36"/>
                <w:u w:val="single"/>
              </w:rPr>
              <w:t xml:space="preserve">     高俊国              </w:t>
            </w:r>
          </w:p>
        </w:tc>
      </w:tr>
      <w:tr>
        <w:tblPrEx>
          <w:tblCellMar>
            <w:top w:w="0" w:type="dxa"/>
            <w:left w:w="108" w:type="dxa"/>
            <w:bottom w:w="0" w:type="dxa"/>
            <w:right w:w="108" w:type="dxa"/>
          </w:tblCellMar>
        </w:tblPrEx>
        <w:trPr>
          <w:trHeight w:val="794" w:hRule="atLeast"/>
        </w:trPr>
        <w:tc>
          <w:tcPr>
            <w:tcW w:w="3437" w:type="dxa"/>
            <w:gridSpan w:val="2"/>
            <w:vAlign w:val="center"/>
          </w:tcPr>
          <w:p>
            <w:pPr>
              <w:adjustRightInd w:val="0"/>
              <w:spacing w:line="360" w:lineRule="auto"/>
              <w:jc w:val="left"/>
              <w:rPr>
                <w:b/>
                <w:bCs/>
                <w:spacing w:val="240"/>
                <w:kern w:val="0"/>
                <w:sz w:val="36"/>
                <w:szCs w:val="36"/>
              </w:rPr>
            </w:pPr>
            <w:r>
              <w:rPr>
                <w:b/>
                <w:bCs/>
                <w:spacing w:val="240"/>
                <w:kern w:val="0"/>
                <w:sz w:val="36"/>
                <w:szCs w:val="36"/>
              </w:rPr>
              <w:t>所在单</w:t>
            </w:r>
            <w:r>
              <w:rPr>
                <w:b/>
                <w:bCs/>
                <w:spacing w:val="1"/>
                <w:kern w:val="0"/>
                <w:sz w:val="36"/>
                <w:szCs w:val="36"/>
              </w:rPr>
              <w:t>位</w:t>
            </w:r>
          </w:p>
        </w:tc>
        <w:tc>
          <w:tcPr>
            <w:tcW w:w="3752" w:type="dxa"/>
            <w:gridSpan w:val="2"/>
            <w:vAlign w:val="center"/>
          </w:tcPr>
          <w:p>
            <w:pPr>
              <w:adjustRightInd w:val="0"/>
              <w:spacing w:line="360" w:lineRule="auto"/>
              <w:rPr>
                <w:b/>
                <w:bCs/>
                <w:spacing w:val="240"/>
                <w:kern w:val="0"/>
                <w:sz w:val="36"/>
                <w:szCs w:val="36"/>
              </w:rPr>
            </w:pPr>
            <w:r>
              <w:rPr>
                <w:b/>
                <w:bCs/>
                <w:sz w:val="36"/>
                <w:szCs w:val="36"/>
                <w:u w:val="single"/>
              </w:rPr>
              <w:t xml:space="preserve">电气与电子工程学院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vAlign w:val="center"/>
          </w:tcPr>
          <w:p>
            <w:pPr>
              <w:adjustRightInd w:val="0"/>
              <w:spacing w:line="360" w:lineRule="auto"/>
              <w:jc w:val="left"/>
              <w:rPr>
                <w:b/>
                <w:bCs/>
                <w:spacing w:val="240"/>
                <w:kern w:val="0"/>
                <w:sz w:val="36"/>
                <w:szCs w:val="36"/>
              </w:rPr>
            </w:pPr>
            <w:r>
              <w:rPr>
                <w:b/>
                <w:bCs/>
                <w:spacing w:val="241"/>
                <w:kern w:val="0"/>
                <w:sz w:val="36"/>
                <w:szCs w:val="36"/>
                <w:fitText w:val="2888" w:id="580941035"/>
              </w:rPr>
              <w:t>申报层</w:t>
            </w:r>
            <w:r>
              <w:rPr>
                <w:b/>
                <w:bCs/>
                <w:spacing w:val="1"/>
                <w:kern w:val="0"/>
                <w:sz w:val="36"/>
                <w:szCs w:val="36"/>
                <w:fitText w:val="2888" w:id="580941035"/>
              </w:rPr>
              <w:t>次</w:t>
            </w:r>
          </w:p>
        </w:tc>
        <w:tc>
          <w:tcPr>
            <w:tcW w:w="3752" w:type="dxa"/>
            <w:gridSpan w:val="2"/>
            <w:tcBorders>
              <w:bottom w:val="single" w:color="auto" w:sz="4" w:space="0"/>
            </w:tcBorders>
            <w:vAlign w:val="center"/>
          </w:tcPr>
          <w:p>
            <w:pPr>
              <w:adjustRightInd w:val="0"/>
              <w:spacing w:line="360" w:lineRule="auto"/>
              <w:rPr>
                <w:b/>
                <w:bCs/>
                <w:spacing w:val="240"/>
                <w:kern w:val="0"/>
                <w:sz w:val="36"/>
                <w:szCs w:val="36"/>
              </w:rPr>
            </w:pPr>
            <w:r>
              <w:rPr>
                <w:b/>
                <w:bCs/>
                <w:sz w:val="36"/>
                <w:szCs w:val="36"/>
                <w:u w:val="single"/>
              </w:rPr>
              <w:t xml:space="preserve">  </w:t>
            </w:r>
            <w:r>
              <w:rPr>
                <w:rFonts w:eastAsia="仿宋"/>
                <w:sz w:val="36"/>
                <w:szCs w:val="36"/>
                <w:u w:val="single"/>
              </w:rPr>
              <w:t>■</w:t>
            </w:r>
            <w:r>
              <w:rPr>
                <w:b/>
                <w:bCs/>
                <w:sz w:val="36"/>
                <w:szCs w:val="36"/>
                <w:u w:val="single"/>
              </w:rPr>
              <w:t xml:space="preserve">博导    □硕导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b/>
                <w:bCs/>
                <w:spacing w:val="240"/>
                <w:kern w:val="0"/>
                <w:sz w:val="36"/>
                <w:szCs w:val="36"/>
              </w:rPr>
            </w:pPr>
            <w:r>
              <w:rPr>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b/>
                <w:bCs/>
                <w:spacing w:val="240"/>
                <w:kern w:val="0"/>
                <w:sz w:val="36"/>
                <w:szCs w:val="36"/>
              </w:rPr>
            </w:pPr>
            <w:r>
              <w:rPr>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b/>
                <w:bCs/>
                <w:spacing w:val="240"/>
                <w:kern w:val="0"/>
                <w:sz w:val="36"/>
                <w:szCs w:val="36"/>
              </w:rPr>
            </w:pPr>
            <w:r>
              <w:rPr>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bCs/>
                <w:sz w:val="30"/>
                <w:szCs w:val="30"/>
              </w:rPr>
            </w:pPr>
            <w:r>
              <w:rPr>
                <w:b/>
                <w:bCs/>
                <w:sz w:val="30"/>
                <w:szCs w:val="30"/>
              </w:rPr>
              <w:t>电气工程</w:t>
            </w:r>
          </w:p>
        </w:tc>
        <w:tc>
          <w:tcPr>
            <w:tcW w:w="14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bCs/>
                <w:sz w:val="30"/>
                <w:szCs w:val="30"/>
              </w:rPr>
            </w:pPr>
            <w:r>
              <w:rPr>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b/>
                <w:bCs/>
                <w:spacing w:val="240"/>
                <w:kern w:val="0"/>
                <w:sz w:val="36"/>
                <w:szCs w:val="36"/>
              </w:rPr>
            </w:pPr>
            <w:r>
              <w:rPr>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bCs/>
                <w:sz w:val="30"/>
                <w:szCs w:val="30"/>
              </w:rPr>
            </w:pPr>
            <w:r>
              <w:rPr>
                <w:b/>
                <w:bCs/>
                <w:sz w:val="30"/>
                <w:szCs w:val="30"/>
              </w:rPr>
              <w:t xml:space="preserve"> 高电压与绝缘技术</w:t>
            </w:r>
          </w:p>
        </w:tc>
        <w:tc>
          <w:tcPr>
            <w:tcW w:w="14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bCs/>
                <w:sz w:val="30"/>
                <w:szCs w:val="30"/>
              </w:rPr>
            </w:pPr>
            <w:r>
              <w:rPr>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bCs/>
                <w:sz w:val="30"/>
                <w:szCs w:val="30"/>
              </w:rPr>
            </w:pPr>
          </w:p>
        </w:tc>
      </w:tr>
    </w:tbl>
    <w:p>
      <w:pPr>
        <w:adjustRightInd w:val="0"/>
        <w:spacing w:line="360" w:lineRule="auto"/>
        <w:ind w:left="1550" w:leftChars="738" w:firstLine="11"/>
        <w:rPr>
          <w:b/>
          <w:bCs/>
          <w:sz w:val="36"/>
          <w:szCs w:val="36"/>
        </w:rPr>
      </w:pPr>
    </w:p>
    <w:p>
      <w:pPr>
        <w:adjustRightInd w:val="0"/>
        <w:spacing w:line="360" w:lineRule="auto"/>
        <w:ind w:left="1550" w:leftChars="738" w:firstLine="11"/>
        <w:rPr>
          <w:b/>
          <w:bCs/>
          <w:sz w:val="36"/>
          <w:szCs w:val="36"/>
          <w:u w:val="single"/>
        </w:rPr>
      </w:pPr>
    </w:p>
    <w:p>
      <w:pPr>
        <w:adjustRightInd w:val="0"/>
        <w:spacing w:line="360" w:lineRule="auto"/>
        <w:ind w:left="1550" w:leftChars="738" w:firstLine="11"/>
        <w:rPr>
          <w:b/>
          <w:bCs/>
          <w:spacing w:val="240"/>
          <w:kern w:val="0"/>
          <w:sz w:val="36"/>
          <w:szCs w:val="36"/>
        </w:rPr>
      </w:pPr>
    </w:p>
    <w:p>
      <w:pPr>
        <w:adjustRightInd w:val="0"/>
        <w:spacing w:line="360" w:lineRule="auto"/>
        <w:ind w:left="1550" w:leftChars="738" w:firstLine="11"/>
        <w:rPr>
          <w:b/>
          <w:bCs/>
          <w:spacing w:val="240"/>
          <w:kern w:val="0"/>
          <w:sz w:val="36"/>
          <w:szCs w:val="36"/>
        </w:rPr>
      </w:pPr>
    </w:p>
    <w:p>
      <w:pPr>
        <w:adjustRightInd w:val="0"/>
        <w:spacing w:line="360" w:lineRule="auto"/>
        <w:ind w:left="1550" w:leftChars="738" w:firstLine="11"/>
        <w:rPr>
          <w:b/>
          <w:bCs/>
          <w:spacing w:val="240"/>
          <w:kern w:val="0"/>
          <w:sz w:val="36"/>
          <w:szCs w:val="36"/>
        </w:rPr>
      </w:pPr>
    </w:p>
    <w:p>
      <w:pPr>
        <w:adjustRightInd w:val="0"/>
        <w:spacing w:line="360" w:lineRule="auto"/>
        <w:ind w:left="1550" w:leftChars="738" w:firstLine="11"/>
        <w:rPr>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800" w:lineRule="exact"/>
        <w:rPr>
          <w:rFonts w:hint="eastAsia"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eastAsia="楷体_GB2312"/>
          <w:b/>
          <w:sz w:val="30"/>
          <w:szCs w:val="30"/>
        </w:rPr>
        <w:t>哈尔滨理工大学学位评定委员会办公室制</w:t>
      </w:r>
    </w:p>
    <w:p>
      <w:pPr>
        <w:adjustRightInd w:val="0"/>
        <w:spacing w:line="660" w:lineRule="atLeast"/>
        <w:jc w:val="center"/>
        <w:sectPr>
          <w:headerReference r:id="rId3" w:type="default"/>
          <w:footerReference r:id="rId4" w:type="default"/>
          <w:footerReference r:id="rId5" w:type="even"/>
          <w:pgSz w:w="11906" w:h="16838"/>
          <w:pgMar w:top="1440" w:right="1304" w:bottom="1440" w:left="1304" w:header="851" w:footer="992" w:gutter="0"/>
          <w:pgNumType w:start="0"/>
          <w:cols w:space="720" w:num="1"/>
          <w:titlePg/>
          <w:docGrid w:type="lines" w:linePitch="357" w:charSpace="0"/>
        </w:sectPr>
      </w:pPr>
      <w:r>
        <w:rPr>
          <w:rFonts w:eastAsia="楷体_GB2312"/>
          <w:sz w:val="28"/>
          <w:szCs w:val="20"/>
        </w:rPr>
        <w:t>202</w:t>
      </w:r>
      <w:r>
        <w:rPr>
          <w:rFonts w:hint="eastAsia" w:eastAsia="楷体_GB2312"/>
          <w:sz w:val="28"/>
          <w:szCs w:val="20"/>
          <w:lang w:val="en-US" w:eastAsia="zh-CN"/>
        </w:rPr>
        <w:t>3</w:t>
      </w:r>
      <w:r>
        <w:rPr>
          <w:rFonts w:eastAsia="楷体_GB2312"/>
          <w:sz w:val="28"/>
          <w:szCs w:val="20"/>
        </w:rPr>
        <w:t xml:space="preserve">年 5 月 </w:t>
      </w:r>
      <w:r>
        <w:rPr>
          <w:rFonts w:hint="eastAsia" w:eastAsia="楷体_GB2312"/>
          <w:sz w:val="28"/>
          <w:szCs w:val="20"/>
          <w:lang w:val="en-US" w:eastAsia="zh-CN"/>
        </w:rPr>
        <w:t>28</w:t>
      </w:r>
      <w:r>
        <w:rPr>
          <w:rFonts w:eastAsia="楷体_GB2312"/>
          <w:sz w:val="28"/>
          <w:szCs w:val="20"/>
        </w:rPr>
        <w:t xml:space="preserve"> 日</w:t>
      </w:r>
    </w:p>
    <w:p>
      <w:pPr>
        <w:adjustRightInd w:val="0"/>
        <w:spacing w:line="660" w:lineRule="atLeast"/>
        <w:jc w:val="center"/>
        <w:rPr>
          <w:rFonts w:eastAsia="仿宋"/>
          <w:sz w:val="28"/>
          <w:szCs w:val="20"/>
        </w:rPr>
      </w:pPr>
    </w:p>
    <w:p>
      <w:pPr>
        <w:adjustRightInd w:val="0"/>
        <w:spacing w:line="660" w:lineRule="atLeast"/>
        <w:rPr>
          <w:rFonts w:eastAsia="仿宋"/>
          <w:sz w:val="28"/>
          <w:szCs w:val="20"/>
        </w:rPr>
      </w:pPr>
    </w:p>
    <w:p>
      <w:pPr>
        <w:adjustRightInd w:val="0"/>
        <w:spacing w:line="660" w:lineRule="atLeast"/>
        <w:jc w:val="center"/>
        <w:rPr>
          <w:rFonts w:eastAsia="黑体"/>
          <w:sz w:val="36"/>
          <w:szCs w:val="36"/>
        </w:rPr>
      </w:pPr>
      <w:r>
        <w:rPr>
          <w:rFonts w:eastAsia="黑体"/>
          <w:sz w:val="36"/>
          <w:szCs w:val="36"/>
        </w:rPr>
        <w:t>填写说明</w:t>
      </w:r>
    </w:p>
    <w:p>
      <w:pPr>
        <w:adjustRightInd w:val="0"/>
        <w:spacing w:line="660" w:lineRule="atLeast"/>
        <w:jc w:val="center"/>
        <w:rPr>
          <w:rFonts w:eastAsia="仿宋"/>
          <w:sz w:val="52"/>
          <w:szCs w:val="52"/>
        </w:rPr>
      </w:pPr>
    </w:p>
    <w:p>
      <w:pPr>
        <w:adjustRightInd w:val="0"/>
        <w:spacing w:line="660" w:lineRule="atLeast"/>
        <w:jc w:val="left"/>
        <w:rPr>
          <w:rFonts w:eastAsia="仿宋"/>
          <w:sz w:val="28"/>
          <w:szCs w:val="20"/>
        </w:rPr>
      </w:pPr>
      <w:r>
        <w:rPr>
          <w:rFonts w:eastAsia="仿宋"/>
          <w:sz w:val="28"/>
          <w:szCs w:val="20"/>
        </w:rPr>
        <w:t>1.“申报层次”用“■”代替“□”。</w:t>
      </w:r>
    </w:p>
    <w:p>
      <w:pPr>
        <w:adjustRightInd w:val="0"/>
        <w:spacing w:line="660" w:lineRule="atLeast"/>
        <w:jc w:val="left"/>
        <w:rPr>
          <w:rFonts w:eastAsia="仿宋"/>
          <w:sz w:val="28"/>
          <w:szCs w:val="20"/>
        </w:rPr>
      </w:pPr>
      <w:r>
        <w:rPr>
          <w:rFonts w:eastAsia="仿宋"/>
          <w:sz w:val="28"/>
          <w:szCs w:val="20"/>
        </w:rPr>
        <w:t>2.申报学术学位导师填写“学科”、“申报学科方向”，申报专业学位导师填写“专业学位类别”、“专业学位领域”。</w:t>
      </w:r>
    </w:p>
    <w:p>
      <w:pPr>
        <w:adjustRightInd w:val="0"/>
        <w:spacing w:line="660" w:lineRule="atLeast"/>
        <w:jc w:val="left"/>
        <w:rPr>
          <w:rFonts w:eastAsia="仿宋"/>
          <w:sz w:val="28"/>
          <w:szCs w:val="20"/>
        </w:rPr>
      </w:pPr>
      <w:r>
        <w:rPr>
          <w:rFonts w:eastAsia="仿宋"/>
          <w:sz w:val="28"/>
          <w:szCs w:val="20"/>
        </w:rPr>
        <w:t>3.“学科方向”按照二级学科名称填写。</w:t>
      </w:r>
    </w:p>
    <w:p>
      <w:pPr>
        <w:adjustRightInd w:val="0"/>
        <w:spacing w:line="660" w:lineRule="atLeast"/>
        <w:jc w:val="left"/>
        <w:rPr>
          <w:rFonts w:eastAsia="仿宋"/>
          <w:sz w:val="28"/>
          <w:szCs w:val="20"/>
        </w:rPr>
      </w:pPr>
      <w:r>
        <w:rPr>
          <w:rFonts w:eastAsia="仿宋"/>
          <w:sz w:val="28"/>
          <w:szCs w:val="20"/>
        </w:rPr>
        <w:t>4.</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jc w:val="left"/>
        <w:rPr>
          <w:rFonts w:eastAsia="仿宋"/>
          <w:sz w:val="28"/>
          <w:szCs w:val="20"/>
        </w:rPr>
      </w:pPr>
      <w:r>
        <w:rPr>
          <w:rFonts w:eastAsia="仿宋"/>
          <w:sz w:val="28"/>
          <w:szCs w:val="20"/>
        </w:rPr>
        <w:t>5.申请人指导的研究生为第一作者的学术论文需要注明。</w:t>
      </w:r>
    </w:p>
    <w:p>
      <w:pPr>
        <w:adjustRightInd w:val="0"/>
        <w:spacing w:line="660" w:lineRule="atLeast"/>
        <w:jc w:val="left"/>
        <w:rPr>
          <w:rFonts w:eastAsia="仿宋"/>
          <w:sz w:val="28"/>
          <w:szCs w:val="20"/>
        </w:rPr>
      </w:pPr>
      <w:r>
        <w:rPr>
          <w:rFonts w:eastAsia="仿宋"/>
          <w:sz w:val="28"/>
          <w:szCs w:val="20"/>
        </w:rPr>
        <w:t>6.所有需认定项目均需由认定人签字。</w:t>
      </w:r>
    </w:p>
    <w:p>
      <w:pPr>
        <w:adjustRightInd w:val="0"/>
        <w:spacing w:line="660" w:lineRule="atLeast"/>
        <w:jc w:val="left"/>
        <w:rPr>
          <w:rFonts w:eastAsia="仿宋"/>
          <w:sz w:val="28"/>
          <w:szCs w:val="20"/>
        </w:rPr>
      </w:pPr>
      <w:r>
        <w:rPr>
          <w:rFonts w:eastAsia="仿宋"/>
          <w:sz w:val="28"/>
          <w:szCs w:val="20"/>
        </w:rPr>
        <w:t>7.根据填报需要，表格可新增行。</w:t>
      </w:r>
    </w:p>
    <w:p>
      <w:pPr>
        <w:adjustRightInd w:val="0"/>
        <w:spacing w:line="660" w:lineRule="atLeast"/>
        <w:jc w:val="left"/>
        <w:rPr>
          <w:rFonts w:eastAsia="仿宋"/>
          <w:sz w:val="28"/>
          <w:szCs w:val="20"/>
        </w:rPr>
      </w:pPr>
      <w:r>
        <w:rPr>
          <w:rFonts w:eastAsia="仿宋"/>
          <w:sz w:val="28"/>
          <w:szCs w:val="20"/>
        </w:rPr>
        <w:t>8.</w:t>
      </w:r>
      <w:bookmarkStart w:id="1" w:name="_Hlk71546644"/>
      <w:r>
        <w:rPr>
          <w:rFonts w:eastAsia="仿宋"/>
          <w:sz w:val="28"/>
          <w:szCs w:val="20"/>
        </w:rPr>
        <w:t>本申请表一式二份，分别存</w:t>
      </w:r>
      <w:bookmarkStart w:id="2" w:name="_Hlk71546611"/>
      <w:r>
        <w:rPr>
          <w:rFonts w:eastAsia="仿宋"/>
          <w:sz w:val="28"/>
          <w:szCs w:val="20"/>
        </w:rPr>
        <w:t>申报学院和校学位评定委员会办公室</w:t>
      </w:r>
      <w:bookmarkEnd w:id="1"/>
      <w:r>
        <w:rPr>
          <w:rFonts w:eastAsia="仿宋"/>
          <w:sz w:val="28"/>
          <w:szCs w:val="20"/>
        </w:rPr>
        <w:t>。</w:t>
      </w:r>
      <w:bookmarkEnd w:id="2"/>
    </w:p>
    <w:p>
      <w:pPr>
        <w:adjustRightInd w:val="0"/>
        <w:spacing w:line="660" w:lineRule="atLeast"/>
        <w:rPr>
          <w:rFonts w:eastAsia="楷体_GB2312"/>
          <w:sz w:val="28"/>
          <w:szCs w:val="20"/>
        </w:rPr>
      </w:pPr>
      <w:r>
        <w:rPr>
          <w:rFonts w:eastAsia="仿宋"/>
          <w:sz w:val="28"/>
          <w:szCs w:val="20"/>
        </w:rPr>
        <w:br w:type="page"/>
      </w:r>
      <w:r>
        <w:rPr>
          <w:rFonts w:eastAsia="仿宋_GB2312"/>
          <w:b/>
          <w:bCs/>
          <w:sz w:val="28"/>
          <w:szCs w:val="28"/>
        </w:rPr>
        <w:t>1、个人概况</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04"/>
        <w:gridCol w:w="76"/>
        <w:gridCol w:w="1276"/>
        <w:gridCol w:w="632"/>
        <w:gridCol w:w="927"/>
        <w:gridCol w:w="1270"/>
        <w:gridCol w:w="226"/>
        <w:gridCol w:w="205"/>
        <w:gridCol w:w="788"/>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姓名</w:t>
            </w:r>
          </w:p>
        </w:tc>
        <w:tc>
          <w:tcPr>
            <w:tcW w:w="1480" w:type="dxa"/>
            <w:gridSpan w:val="2"/>
            <w:vAlign w:val="center"/>
          </w:tcPr>
          <w:p>
            <w:pPr>
              <w:jc w:val="center"/>
              <w:rPr>
                <w:sz w:val="24"/>
              </w:rPr>
            </w:pPr>
            <w:r>
              <w:rPr>
                <w:sz w:val="24"/>
              </w:rPr>
              <w:t>高俊国</w:t>
            </w:r>
          </w:p>
        </w:tc>
        <w:tc>
          <w:tcPr>
            <w:tcW w:w="1276" w:type="dxa"/>
            <w:vAlign w:val="center"/>
          </w:tcPr>
          <w:p>
            <w:pPr>
              <w:jc w:val="center"/>
              <w:rPr>
                <w:sz w:val="24"/>
              </w:rPr>
            </w:pPr>
            <w:r>
              <w:rPr>
                <w:sz w:val="24"/>
              </w:rPr>
              <w:t>性别</w:t>
            </w:r>
          </w:p>
        </w:tc>
        <w:tc>
          <w:tcPr>
            <w:tcW w:w="1559" w:type="dxa"/>
            <w:gridSpan w:val="2"/>
            <w:vAlign w:val="center"/>
          </w:tcPr>
          <w:p>
            <w:pPr>
              <w:jc w:val="center"/>
              <w:rPr>
                <w:sz w:val="24"/>
              </w:rPr>
            </w:pPr>
            <w:r>
              <w:rPr>
                <w:sz w:val="24"/>
              </w:rPr>
              <w:t>男</w:t>
            </w:r>
          </w:p>
        </w:tc>
        <w:tc>
          <w:tcPr>
            <w:tcW w:w="1701" w:type="dxa"/>
            <w:gridSpan w:val="3"/>
            <w:vAlign w:val="center"/>
          </w:tcPr>
          <w:p>
            <w:pPr>
              <w:jc w:val="center"/>
              <w:rPr>
                <w:sz w:val="24"/>
              </w:rPr>
            </w:pPr>
            <w:r>
              <w:rPr>
                <w:sz w:val="24"/>
              </w:rPr>
              <w:t>民族</w:t>
            </w:r>
          </w:p>
        </w:tc>
        <w:tc>
          <w:tcPr>
            <w:tcW w:w="1985" w:type="dxa"/>
            <w:gridSpan w:val="2"/>
            <w:vAlign w:val="center"/>
          </w:tcPr>
          <w:p>
            <w:pPr>
              <w:jc w:val="center"/>
              <w:rPr>
                <w:sz w:val="24"/>
              </w:rPr>
            </w:pPr>
            <w:r>
              <w:rPr>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政治面貌</w:t>
            </w:r>
          </w:p>
        </w:tc>
        <w:tc>
          <w:tcPr>
            <w:tcW w:w="1480" w:type="dxa"/>
            <w:gridSpan w:val="2"/>
            <w:vAlign w:val="center"/>
          </w:tcPr>
          <w:p>
            <w:pPr>
              <w:jc w:val="center"/>
              <w:rPr>
                <w:sz w:val="24"/>
              </w:rPr>
            </w:pPr>
            <w:r>
              <w:rPr>
                <w:sz w:val="24"/>
              </w:rPr>
              <w:t>中共党员</w:t>
            </w:r>
          </w:p>
        </w:tc>
        <w:tc>
          <w:tcPr>
            <w:tcW w:w="1276" w:type="dxa"/>
            <w:vAlign w:val="center"/>
          </w:tcPr>
          <w:p>
            <w:pPr>
              <w:jc w:val="center"/>
              <w:rPr>
                <w:sz w:val="24"/>
              </w:rPr>
            </w:pPr>
            <w:r>
              <w:rPr>
                <w:sz w:val="24"/>
              </w:rPr>
              <w:t>出生年月</w:t>
            </w:r>
          </w:p>
        </w:tc>
        <w:tc>
          <w:tcPr>
            <w:tcW w:w="1559" w:type="dxa"/>
            <w:gridSpan w:val="2"/>
            <w:vAlign w:val="center"/>
          </w:tcPr>
          <w:p>
            <w:pPr>
              <w:jc w:val="center"/>
              <w:rPr>
                <w:sz w:val="24"/>
              </w:rPr>
            </w:pPr>
            <w:r>
              <w:rPr>
                <w:sz w:val="24"/>
              </w:rPr>
              <w:t>1980.03</w:t>
            </w:r>
          </w:p>
        </w:tc>
        <w:tc>
          <w:tcPr>
            <w:tcW w:w="1701" w:type="dxa"/>
            <w:gridSpan w:val="3"/>
            <w:vAlign w:val="center"/>
          </w:tcPr>
          <w:p>
            <w:pPr>
              <w:jc w:val="center"/>
              <w:rPr>
                <w:sz w:val="24"/>
              </w:rPr>
            </w:pPr>
            <w:r>
              <w:rPr>
                <w:sz w:val="24"/>
              </w:rPr>
              <w:t>年龄</w:t>
            </w:r>
          </w:p>
        </w:tc>
        <w:tc>
          <w:tcPr>
            <w:tcW w:w="1985" w:type="dxa"/>
            <w:gridSpan w:val="2"/>
            <w:vAlign w:val="center"/>
          </w:tcPr>
          <w:p>
            <w:pPr>
              <w:jc w:val="center"/>
              <w:rPr>
                <w:rFonts w:hint="eastAsia" w:eastAsia="宋体"/>
                <w:sz w:val="24"/>
                <w:highlight w:val="yellow"/>
                <w:lang w:eastAsia="zh-CN"/>
              </w:rPr>
            </w:pPr>
            <w:r>
              <w:rPr>
                <w:sz w:val="24"/>
              </w:rPr>
              <w:t>4</w:t>
            </w:r>
            <w:r>
              <w:rPr>
                <w:rFonts w:hint="eastAsia"/>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所在系</w:t>
            </w:r>
          </w:p>
        </w:tc>
        <w:tc>
          <w:tcPr>
            <w:tcW w:w="2756" w:type="dxa"/>
            <w:gridSpan w:val="3"/>
            <w:vAlign w:val="center"/>
          </w:tcPr>
          <w:p>
            <w:pPr>
              <w:jc w:val="center"/>
              <w:rPr>
                <w:sz w:val="24"/>
              </w:rPr>
            </w:pPr>
            <w:r>
              <w:rPr>
                <w:sz w:val="24"/>
              </w:rPr>
              <w:t>电气绝缘与电缆系</w:t>
            </w:r>
          </w:p>
        </w:tc>
        <w:tc>
          <w:tcPr>
            <w:tcW w:w="1559" w:type="dxa"/>
            <w:gridSpan w:val="2"/>
            <w:vAlign w:val="center"/>
          </w:tcPr>
          <w:p>
            <w:pPr>
              <w:jc w:val="center"/>
              <w:rPr>
                <w:sz w:val="24"/>
              </w:rPr>
            </w:pPr>
            <w:r>
              <w:rPr>
                <w:sz w:val="24"/>
              </w:rPr>
              <w:t>行政职务</w:t>
            </w:r>
          </w:p>
        </w:tc>
        <w:tc>
          <w:tcPr>
            <w:tcW w:w="3686" w:type="dxa"/>
            <w:gridSpan w:val="5"/>
            <w:vAlign w:val="center"/>
          </w:tcPr>
          <w:p>
            <w:pPr>
              <w:jc w:val="center"/>
              <w:rPr>
                <w:sz w:val="24"/>
              </w:rPr>
            </w:pPr>
            <w:r>
              <w:rPr>
                <w:sz w:val="24"/>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及任职年月</w:t>
            </w:r>
          </w:p>
        </w:tc>
        <w:tc>
          <w:tcPr>
            <w:tcW w:w="2756" w:type="dxa"/>
            <w:gridSpan w:val="3"/>
            <w:vAlign w:val="center"/>
          </w:tcPr>
          <w:p>
            <w:pPr>
              <w:jc w:val="center"/>
              <w:rPr>
                <w:sz w:val="24"/>
              </w:rPr>
            </w:pPr>
            <w:r>
              <w:rPr>
                <w:sz w:val="24"/>
              </w:rPr>
              <w:t>教授、2018.09</w:t>
            </w:r>
          </w:p>
        </w:tc>
        <w:tc>
          <w:tcPr>
            <w:tcW w:w="1559" w:type="dxa"/>
            <w:gridSpan w:val="2"/>
            <w:vAlign w:val="center"/>
          </w:tcPr>
          <w:p>
            <w:pPr>
              <w:jc w:val="center"/>
              <w:rPr>
                <w:sz w:val="24"/>
              </w:rPr>
            </w:pPr>
            <w:r>
              <w:rPr>
                <w:sz w:val="24"/>
              </w:rPr>
              <w:t>学历、学位</w:t>
            </w:r>
          </w:p>
        </w:tc>
        <w:tc>
          <w:tcPr>
            <w:tcW w:w="3686" w:type="dxa"/>
            <w:gridSpan w:val="5"/>
            <w:vAlign w:val="center"/>
          </w:tcPr>
          <w:p>
            <w:pPr>
              <w:jc w:val="center"/>
              <w:rPr>
                <w:sz w:val="24"/>
              </w:rPr>
            </w:pPr>
            <w:r>
              <w:rPr>
                <w:sz w:val="24"/>
              </w:rPr>
              <w:t>研究生、工学博士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gaojunguo@hrbust.edu.cn</w:t>
            </w:r>
          </w:p>
        </w:tc>
        <w:tc>
          <w:tcPr>
            <w:tcW w:w="1559" w:type="dxa"/>
            <w:gridSpan w:val="2"/>
            <w:vAlign w:val="center"/>
          </w:tcPr>
          <w:p>
            <w:pPr>
              <w:jc w:val="center"/>
              <w:rPr>
                <w:sz w:val="24"/>
              </w:rPr>
            </w:pPr>
            <w:r>
              <w:rPr>
                <w:sz w:val="24"/>
              </w:rPr>
              <w:t>联系电话</w:t>
            </w:r>
          </w:p>
        </w:tc>
        <w:tc>
          <w:tcPr>
            <w:tcW w:w="3686" w:type="dxa"/>
            <w:gridSpan w:val="5"/>
            <w:vAlign w:val="center"/>
          </w:tcPr>
          <w:p>
            <w:pPr>
              <w:jc w:val="center"/>
              <w:rPr>
                <w:sz w:val="24"/>
              </w:rPr>
            </w:pPr>
            <w:r>
              <w:rPr>
                <w:sz w:val="24"/>
              </w:rPr>
              <w:t>13351688535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2"/>
            <w:vAlign w:val="center"/>
          </w:tcPr>
          <w:p>
            <w:pPr>
              <w:jc w:val="center"/>
              <w:rPr>
                <w:b/>
                <w:bCs/>
                <w:sz w:val="24"/>
              </w:rPr>
            </w:pPr>
            <w:r>
              <w:rPr>
                <w:b/>
                <w:bCs/>
                <w:sz w:val="24"/>
              </w:rPr>
              <w:t>主要学习经历</w:t>
            </w:r>
          </w:p>
          <w:p>
            <w:pPr>
              <w:jc w:val="center"/>
              <w:rPr>
                <w:b/>
                <w:bCs/>
                <w:sz w:val="24"/>
              </w:rPr>
            </w:pPr>
            <w:r>
              <w:rPr>
                <w:b/>
                <w:bCs/>
                <w:sz w:val="24"/>
              </w:rPr>
              <w:t>（从本科填起，含国外学习或进修经历）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404" w:type="dxa"/>
            <w:vAlign w:val="center"/>
          </w:tcPr>
          <w:p>
            <w:pPr>
              <w:jc w:val="center"/>
              <w:rPr>
                <w:sz w:val="24"/>
              </w:rPr>
            </w:pPr>
            <w:r>
              <w:rPr>
                <w:sz w:val="24"/>
              </w:rPr>
              <w:t>至何年月</w:t>
            </w:r>
          </w:p>
        </w:tc>
        <w:tc>
          <w:tcPr>
            <w:tcW w:w="1984" w:type="dxa"/>
            <w:gridSpan w:val="3"/>
            <w:vAlign w:val="center"/>
          </w:tcPr>
          <w:p>
            <w:pPr>
              <w:jc w:val="center"/>
              <w:rPr>
                <w:sz w:val="24"/>
              </w:rPr>
            </w:pPr>
            <w:r>
              <w:rPr>
                <w:sz w:val="24"/>
              </w:rPr>
              <w:t>学校</w:t>
            </w:r>
          </w:p>
        </w:tc>
        <w:tc>
          <w:tcPr>
            <w:tcW w:w="2423" w:type="dxa"/>
            <w:gridSpan w:val="3"/>
            <w:vAlign w:val="center"/>
          </w:tcPr>
          <w:p>
            <w:pPr>
              <w:jc w:val="center"/>
              <w:rPr>
                <w:sz w:val="24"/>
              </w:rPr>
            </w:pPr>
            <w:r>
              <w:rPr>
                <w:sz w:val="24"/>
              </w:rPr>
              <w:t>专业</w:t>
            </w:r>
          </w:p>
        </w:tc>
        <w:tc>
          <w:tcPr>
            <w:tcW w:w="993" w:type="dxa"/>
            <w:gridSpan w:val="2"/>
            <w:vAlign w:val="center"/>
          </w:tcPr>
          <w:p>
            <w:pPr>
              <w:jc w:val="center"/>
              <w:rPr>
                <w:sz w:val="24"/>
              </w:rPr>
            </w:pPr>
            <w:r>
              <w:rPr>
                <w:sz w:val="24"/>
              </w:rPr>
              <w:t>学历</w:t>
            </w:r>
          </w:p>
        </w:tc>
        <w:tc>
          <w:tcPr>
            <w:tcW w:w="1197"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rPr>
            </w:pPr>
            <w:r>
              <w:rPr>
                <w:kern w:val="16"/>
                <w:sz w:val="24"/>
                <w:lang w:val="zh-CN"/>
              </w:rPr>
              <w:t>2000.09</w:t>
            </w:r>
          </w:p>
        </w:tc>
        <w:tc>
          <w:tcPr>
            <w:tcW w:w="1404" w:type="dxa"/>
            <w:tcBorders>
              <w:bottom w:val="single" w:color="auto" w:sz="4" w:space="0"/>
            </w:tcBorders>
            <w:vAlign w:val="center"/>
          </w:tcPr>
          <w:p>
            <w:pPr>
              <w:jc w:val="center"/>
              <w:rPr>
                <w:sz w:val="24"/>
              </w:rPr>
            </w:pPr>
            <w:r>
              <w:rPr>
                <w:kern w:val="16"/>
                <w:sz w:val="24"/>
                <w:lang w:val="zh-CN"/>
              </w:rPr>
              <w:t>2004.07</w:t>
            </w:r>
          </w:p>
        </w:tc>
        <w:tc>
          <w:tcPr>
            <w:tcW w:w="1984" w:type="dxa"/>
            <w:gridSpan w:val="3"/>
            <w:tcBorders>
              <w:bottom w:val="single" w:color="auto" w:sz="4" w:space="0"/>
            </w:tcBorders>
            <w:vAlign w:val="center"/>
          </w:tcPr>
          <w:p>
            <w:pPr>
              <w:jc w:val="center"/>
              <w:rPr>
                <w:sz w:val="24"/>
              </w:rPr>
            </w:pPr>
            <w:r>
              <w:rPr>
                <w:kern w:val="16"/>
                <w:sz w:val="24"/>
                <w:lang w:val="zh-CN"/>
              </w:rPr>
              <w:t>哈尔滨理工大学</w:t>
            </w:r>
          </w:p>
        </w:tc>
        <w:tc>
          <w:tcPr>
            <w:tcW w:w="2423" w:type="dxa"/>
            <w:gridSpan w:val="3"/>
            <w:tcBorders>
              <w:bottom w:val="single" w:color="auto" w:sz="4" w:space="0"/>
            </w:tcBorders>
            <w:vAlign w:val="center"/>
          </w:tcPr>
          <w:p>
            <w:pPr>
              <w:jc w:val="center"/>
              <w:rPr>
                <w:sz w:val="24"/>
              </w:rPr>
            </w:pPr>
            <w:r>
              <w:rPr>
                <w:kern w:val="16"/>
                <w:sz w:val="24"/>
                <w:lang w:val="zh-CN"/>
              </w:rPr>
              <w:t>电气工程及其自动化</w:t>
            </w:r>
          </w:p>
        </w:tc>
        <w:tc>
          <w:tcPr>
            <w:tcW w:w="993" w:type="dxa"/>
            <w:gridSpan w:val="2"/>
            <w:tcBorders>
              <w:bottom w:val="single" w:color="auto" w:sz="4" w:space="0"/>
            </w:tcBorders>
            <w:vAlign w:val="center"/>
          </w:tcPr>
          <w:p>
            <w:pPr>
              <w:jc w:val="center"/>
              <w:rPr>
                <w:sz w:val="24"/>
              </w:rPr>
            </w:pPr>
            <w:r>
              <w:rPr>
                <w:sz w:val="24"/>
              </w:rPr>
              <w:t>本科</w:t>
            </w:r>
          </w:p>
        </w:tc>
        <w:tc>
          <w:tcPr>
            <w:tcW w:w="1197" w:type="dxa"/>
            <w:tcBorders>
              <w:bottom w:val="single" w:color="auto" w:sz="4" w:space="0"/>
            </w:tcBorders>
            <w:vAlign w:val="center"/>
          </w:tcPr>
          <w:p>
            <w:pPr>
              <w:jc w:val="center"/>
              <w:rPr>
                <w:sz w:val="24"/>
              </w:rPr>
            </w:pPr>
            <w:r>
              <w:rPr>
                <w:sz w:val="24"/>
              </w:rPr>
              <w:t>工学学士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rPr>
            </w:pPr>
            <w:r>
              <w:rPr>
                <w:kern w:val="16"/>
                <w:sz w:val="24"/>
                <w:lang w:val="zh-CN"/>
              </w:rPr>
              <w:t>2006.09</w:t>
            </w:r>
          </w:p>
        </w:tc>
        <w:tc>
          <w:tcPr>
            <w:tcW w:w="1404" w:type="dxa"/>
            <w:tcBorders>
              <w:bottom w:val="single" w:color="auto" w:sz="4" w:space="0"/>
            </w:tcBorders>
            <w:vAlign w:val="center"/>
          </w:tcPr>
          <w:p>
            <w:pPr>
              <w:jc w:val="center"/>
              <w:rPr>
                <w:sz w:val="24"/>
              </w:rPr>
            </w:pPr>
            <w:r>
              <w:rPr>
                <w:kern w:val="16"/>
                <w:sz w:val="24"/>
                <w:lang w:val="zh-CN"/>
              </w:rPr>
              <w:t>2009.04</w:t>
            </w:r>
          </w:p>
        </w:tc>
        <w:tc>
          <w:tcPr>
            <w:tcW w:w="1984" w:type="dxa"/>
            <w:gridSpan w:val="3"/>
            <w:tcBorders>
              <w:bottom w:val="single" w:color="auto" w:sz="4" w:space="0"/>
            </w:tcBorders>
            <w:vAlign w:val="center"/>
          </w:tcPr>
          <w:p>
            <w:pPr>
              <w:jc w:val="center"/>
              <w:rPr>
                <w:sz w:val="24"/>
              </w:rPr>
            </w:pPr>
            <w:r>
              <w:rPr>
                <w:kern w:val="16"/>
                <w:sz w:val="24"/>
                <w:lang w:val="zh-CN"/>
              </w:rPr>
              <w:t>哈尔滨理工大学</w:t>
            </w:r>
          </w:p>
        </w:tc>
        <w:tc>
          <w:tcPr>
            <w:tcW w:w="2423" w:type="dxa"/>
            <w:gridSpan w:val="3"/>
            <w:tcBorders>
              <w:bottom w:val="single" w:color="auto" w:sz="4" w:space="0"/>
            </w:tcBorders>
            <w:vAlign w:val="center"/>
          </w:tcPr>
          <w:p>
            <w:pPr>
              <w:jc w:val="center"/>
              <w:rPr>
                <w:sz w:val="24"/>
              </w:rPr>
            </w:pPr>
            <w:r>
              <w:rPr>
                <w:kern w:val="16"/>
                <w:sz w:val="24"/>
                <w:lang w:val="zh-CN"/>
              </w:rPr>
              <w:t>高电压与绝缘技术</w:t>
            </w:r>
          </w:p>
        </w:tc>
        <w:tc>
          <w:tcPr>
            <w:tcW w:w="993" w:type="dxa"/>
            <w:gridSpan w:val="2"/>
            <w:tcBorders>
              <w:bottom w:val="single" w:color="auto" w:sz="4" w:space="0"/>
            </w:tcBorders>
            <w:vAlign w:val="center"/>
          </w:tcPr>
          <w:p>
            <w:pPr>
              <w:jc w:val="center"/>
              <w:rPr>
                <w:sz w:val="24"/>
              </w:rPr>
            </w:pPr>
            <w:r>
              <w:rPr>
                <w:sz w:val="24"/>
              </w:rPr>
              <w:t>研究生</w:t>
            </w:r>
          </w:p>
        </w:tc>
        <w:tc>
          <w:tcPr>
            <w:tcW w:w="1197" w:type="dxa"/>
            <w:tcBorders>
              <w:bottom w:val="single" w:color="auto" w:sz="4" w:space="0"/>
            </w:tcBorders>
            <w:vAlign w:val="center"/>
          </w:tcPr>
          <w:p>
            <w:pPr>
              <w:jc w:val="center"/>
              <w:rPr>
                <w:sz w:val="24"/>
              </w:rPr>
            </w:pPr>
            <w:r>
              <w:rPr>
                <w:sz w:val="24"/>
              </w:rPr>
              <w:t>工学硕士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rPr>
            </w:pPr>
            <w:r>
              <w:rPr>
                <w:sz w:val="24"/>
              </w:rPr>
              <w:t>2008.09</w:t>
            </w:r>
          </w:p>
        </w:tc>
        <w:tc>
          <w:tcPr>
            <w:tcW w:w="1404" w:type="dxa"/>
            <w:tcBorders>
              <w:bottom w:val="single" w:color="auto" w:sz="4" w:space="0"/>
            </w:tcBorders>
            <w:vAlign w:val="center"/>
          </w:tcPr>
          <w:p>
            <w:pPr>
              <w:jc w:val="center"/>
              <w:rPr>
                <w:sz w:val="24"/>
              </w:rPr>
            </w:pPr>
            <w:r>
              <w:rPr>
                <w:sz w:val="24"/>
              </w:rPr>
              <w:t>2013.06</w:t>
            </w:r>
          </w:p>
        </w:tc>
        <w:tc>
          <w:tcPr>
            <w:tcW w:w="1984" w:type="dxa"/>
            <w:gridSpan w:val="3"/>
            <w:tcBorders>
              <w:bottom w:val="single" w:color="auto" w:sz="4" w:space="0"/>
            </w:tcBorders>
            <w:vAlign w:val="center"/>
          </w:tcPr>
          <w:p>
            <w:pPr>
              <w:jc w:val="center"/>
              <w:rPr>
                <w:sz w:val="24"/>
              </w:rPr>
            </w:pPr>
            <w:r>
              <w:rPr>
                <w:kern w:val="16"/>
                <w:sz w:val="24"/>
                <w:lang w:val="zh-CN"/>
              </w:rPr>
              <w:t>哈尔滨理工大学</w:t>
            </w:r>
          </w:p>
        </w:tc>
        <w:tc>
          <w:tcPr>
            <w:tcW w:w="2423" w:type="dxa"/>
            <w:gridSpan w:val="3"/>
            <w:tcBorders>
              <w:bottom w:val="single" w:color="auto" w:sz="4" w:space="0"/>
            </w:tcBorders>
            <w:vAlign w:val="center"/>
          </w:tcPr>
          <w:p>
            <w:pPr>
              <w:jc w:val="center"/>
              <w:rPr>
                <w:sz w:val="24"/>
              </w:rPr>
            </w:pPr>
            <w:r>
              <w:rPr>
                <w:kern w:val="16"/>
                <w:sz w:val="24"/>
                <w:lang w:val="zh-CN"/>
              </w:rPr>
              <w:t>高电压与绝缘技术</w:t>
            </w:r>
          </w:p>
        </w:tc>
        <w:tc>
          <w:tcPr>
            <w:tcW w:w="993" w:type="dxa"/>
            <w:gridSpan w:val="2"/>
            <w:tcBorders>
              <w:bottom w:val="single" w:color="auto" w:sz="4" w:space="0"/>
            </w:tcBorders>
            <w:vAlign w:val="center"/>
          </w:tcPr>
          <w:p>
            <w:pPr>
              <w:jc w:val="center"/>
              <w:rPr>
                <w:sz w:val="24"/>
              </w:rPr>
            </w:pPr>
            <w:r>
              <w:rPr>
                <w:sz w:val="24"/>
              </w:rPr>
              <w:t>研究生</w:t>
            </w:r>
          </w:p>
        </w:tc>
        <w:tc>
          <w:tcPr>
            <w:tcW w:w="1197" w:type="dxa"/>
            <w:tcBorders>
              <w:bottom w:val="single" w:color="auto" w:sz="4" w:space="0"/>
            </w:tcBorders>
            <w:vAlign w:val="center"/>
          </w:tcPr>
          <w:p>
            <w:pPr>
              <w:jc w:val="center"/>
              <w:rPr>
                <w:sz w:val="24"/>
              </w:rPr>
            </w:pPr>
            <w:r>
              <w:rPr>
                <w:sz w:val="24"/>
              </w:rPr>
              <w:t>工学</w:t>
            </w:r>
            <w:r>
              <w:rPr>
                <w:rFonts w:hint="eastAsia"/>
                <w:sz w:val="24"/>
              </w:rPr>
              <w:t>博</w:t>
            </w:r>
            <w:r>
              <w:rPr>
                <w:sz w:val="24"/>
              </w:rPr>
              <w:t>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2"/>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10" w:type="dxa"/>
            <w:gridSpan w:val="3"/>
            <w:vAlign w:val="center"/>
          </w:tcPr>
          <w:p>
            <w:pPr>
              <w:jc w:val="center"/>
              <w:rPr>
                <w:sz w:val="24"/>
              </w:rPr>
            </w:pPr>
            <w:r>
              <w:rPr>
                <w:sz w:val="24"/>
              </w:rPr>
              <w:t>至何年月</w:t>
            </w:r>
          </w:p>
        </w:tc>
        <w:tc>
          <w:tcPr>
            <w:tcW w:w="4105" w:type="dxa"/>
            <w:gridSpan w:val="4"/>
            <w:vAlign w:val="center"/>
          </w:tcPr>
          <w:p>
            <w:pPr>
              <w:jc w:val="center"/>
              <w:rPr>
                <w:sz w:val="24"/>
              </w:rPr>
            </w:pPr>
            <w:r>
              <w:rPr>
                <w:sz w:val="24"/>
              </w:rPr>
              <w:t>工作单位及部门</w:t>
            </w:r>
          </w:p>
        </w:tc>
        <w:tc>
          <w:tcPr>
            <w:tcW w:w="2416" w:type="dxa"/>
            <w:gridSpan w:val="4"/>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2010.09</w:t>
            </w:r>
          </w:p>
        </w:tc>
        <w:tc>
          <w:tcPr>
            <w:tcW w:w="1510" w:type="dxa"/>
            <w:gridSpan w:val="3"/>
            <w:vAlign w:val="center"/>
          </w:tcPr>
          <w:p>
            <w:pPr>
              <w:jc w:val="center"/>
              <w:rPr>
                <w:sz w:val="24"/>
              </w:rPr>
            </w:pPr>
            <w:r>
              <w:rPr>
                <w:sz w:val="24"/>
              </w:rPr>
              <w:t>201</w:t>
            </w:r>
            <w:r>
              <w:rPr>
                <w:rFonts w:hint="eastAsia"/>
                <w:sz w:val="24"/>
              </w:rPr>
              <w:t>3</w:t>
            </w:r>
            <w:r>
              <w:rPr>
                <w:sz w:val="24"/>
              </w:rPr>
              <w:t>.08</w:t>
            </w:r>
          </w:p>
        </w:tc>
        <w:tc>
          <w:tcPr>
            <w:tcW w:w="4105" w:type="dxa"/>
            <w:gridSpan w:val="4"/>
            <w:vAlign w:val="center"/>
          </w:tcPr>
          <w:p>
            <w:pPr>
              <w:jc w:val="center"/>
              <w:rPr>
                <w:sz w:val="24"/>
              </w:rPr>
            </w:pPr>
            <w:r>
              <w:rPr>
                <w:sz w:val="24"/>
              </w:rPr>
              <w:t>哈尔滨理工大学电气绝缘于电缆系</w:t>
            </w:r>
          </w:p>
        </w:tc>
        <w:tc>
          <w:tcPr>
            <w:tcW w:w="2416" w:type="dxa"/>
            <w:gridSpan w:val="4"/>
            <w:vAlign w:val="center"/>
          </w:tcPr>
          <w:p>
            <w:pPr>
              <w:jc w:val="center"/>
              <w:rPr>
                <w:sz w:val="24"/>
              </w:rPr>
            </w:pPr>
            <w:r>
              <w:rPr>
                <w:sz w:val="24"/>
              </w:rPr>
              <w:t>讲师、教师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201</w:t>
            </w:r>
            <w:r>
              <w:rPr>
                <w:rFonts w:hint="eastAsia"/>
                <w:sz w:val="24"/>
              </w:rPr>
              <w:t>3</w:t>
            </w:r>
            <w:r>
              <w:rPr>
                <w:sz w:val="24"/>
              </w:rPr>
              <w:t>.09</w:t>
            </w:r>
          </w:p>
        </w:tc>
        <w:tc>
          <w:tcPr>
            <w:tcW w:w="1510" w:type="dxa"/>
            <w:gridSpan w:val="3"/>
            <w:vAlign w:val="center"/>
          </w:tcPr>
          <w:p>
            <w:pPr>
              <w:jc w:val="center"/>
              <w:rPr>
                <w:sz w:val="24"/>
              </w:rPr>
            </w:pPr>
            <w:r>
              <w:rPr>
                <w:sz w:val="24"/>
              </w:rPr>
              <w:t>201</w:t>
            </w:r>
            <w:r>
              <w:rPr>
                <w:rFonts w:hint="eastAsia"/>
                <w:sz w:val="24"/>
              </w:rPr>
              <w:t>4</w:t>
            </w:r>
            <w:r>
              <w:rPr>
                <w:sz w:val="24"/>
              </w:rPr>
              <w:t>.08</w:t>
            </w:r>
          </w:p>
        </w:tc>
        <w:tc>
          <w:tcPr>
            <w:tcW w:w="4105" w:type="dxa"/>
            <w:gridSpan w:val="4"/>
            <w:vAlign w:val="center"/>
          </w:tcPr>
          <w:p>
            <w:pPr>
              <w:jc w:val="center"/>
              <w:rPr>
                <w:sz w:val="24"/>
              </w:rPr>
            </w:pPr>
            <w:r>
              <w:rPr>
                <w:sz w:val="24"/>
              </w:rPr>
              <w:t>哈尔滨理工大学电气绝缘于电缆系</w:t>
            </w:r>
          </w:p>
        </w:tc>
        <w:tc>
          <w:tcPr>
            <w:tcW w:w="2416" w:type="dxa"/>
            <w:gridSpan w:val="4"/>
            <w:vAlign w:val="center"/>
          </w:tcPr>
          <w:p>
            <w:pPr>
              <w:jc w:val="center"/>
              <w:rPr>
                <w:sz w:val="24"/>
              </w:rPr>
            </w:pPr>
            <w:r>
              <w:rPr>
                <w:sz w:val="24"/>
              </w:rPr>
              <w:t>副教授</w:t>
            </w:r>
            <w:r>
              <w:rPr>
                <w:rFonts w:hint="eastAsia"/>
                <w:sz w:val="24"/>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201</w:t>
            </w:r>
            <w:r>
              <w:rPr>
                <w:rFonts w:hint="eastAsia"/>
                <w:sz w:val="24"/>
              </w:rPr>
              <w:t>4</w:t>
            </w:r>
            <w:r>
              <w:rPr>
                <w:sz w:val="24"/>
              </w:rPr>
              <w:t>.09</w:t>
            </w:r>
          </w:p>
        </w:tc>
        <w:tc>
          <w:tcPr>
            <w:tcW w:w="1510" w:type="dxa"/>
            <w:gridSpan w:val="3"/>
            <w:vAlign w:val="center"/>
          </w:tcPr>
          <w:p>
            <w:pPr>
              <w:jc w:val="center"/>
              <w:rPr>
                <w:sz w:val="24"/>
              </w:rPr>
            </w:pPr>
            <w:r>
              <w:rPr>
                <w:sz w:val="24"/>
              </w:rPr>
              <w:t>2017.08</w:t>
            </w:r>
          </w:p>
        </w:tc>
        <w:tc>
          <w:tcPr>
            <w:tcW w:w="4105" w:type="dxa"/>
            <w:gridSpan w:val="4"/>
            <w:vAlign w:val="center"/>
          </w:tcPr>
          <w:p>
            <w:pPr>
              <w:jc w:val="center"/>
              <w:rPr>
                <w:sz w:val="24"/>
              </w:rPr>
            </w:pPr>
            <w:r>
              <w:rPr>
                <w:sz w:val="24"/>
              </w:rPr>
              <w:t>哈尔滨理工大学电气绝缘于电缆系</w:t>
            </w:r>
          </w:p>
        </w:tc>
        <w:tc>
          <w:tcPr>
            <w:tcW w:w="2416" w:type="dxa"/>
            <w:gridSpan w:val="4"/>
            <w:vAlign w:val="center"/>
          </w:tcPr>
          <w:p>
            <w:pPr>
              <w:jc w:val="center"/>
              <w:rPr>
                <w:sz w:val="24"/>
              </w:rPr>
            </w:pPr>
            <w:r>
              <w:rPr>
                <w:sz w:val="24"/>
              </w:rPr>
              <w:t>副教授、党支部书记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2017.09</w:t>
            </w:r>
          </w:p>
        </w:tc>
        <w:tc>
          <w:tcPr>
            <w:tcW w:w="1510" w:type="dxa"/>
            <w:gridSpan w:val="3"/>
            <w:vAlign w:val="center"/>
          </w:tcPr>
          <w:p>
            <w:pPr>
              <w:jc w:val="center"/>
              <w:rPr>
                <w:sz w:val="24"/>
              </w:rPr>
            </w:pPr>
            <w:r>
              <w:rPr>
                <w:sz w:val="24"/>
              </w:rPr>
              <w:t>2018.08</w:t>
            </w:r>
          </w:p>
        </w:tc>
        <w:tc>
          <w:tcPr>
            <w:tcW w:w="4105" w:type="dxa"/>
            <w:gridSpan w:val="4"/>
            <w:vAlign w:val="center"/>
          </w:tcPr>
          <w:p>
            <w:pPr>
              <w:jc w:val="center"/>
              <w:rPr>
                <w:sz w:val="24"/>
                <w:lang w:val="zh-CN"/>
              </w:rPr>
            </w:pPr>
            <w:r>
              <w:rPr>
                <w:sz w:val="24"/>
              </w:rPr>
              <w:t>哈尔滨理工大学电气绝缘于电缆系</w:t>
            </w:r>
          </w:p>
        </w:tc>
        <w:tc>
          <w:tcPr>
            <w:tcW w:w="2416" w:type="dxa"/>
            <w:gridSpan w:val="4"/>
            <w:vAlign w:val="center"/>
          </w:tcPr>
          <w:p>
            <w:pPr>
              <w:jc w:val="center"/>
              <w:rPr>
                <w:sz w:val="24"/>
              </w:rPr>
            </w:pPr>
            <w:r>
              <w:rPr>
                <w:sz w:val="24"/>
              </w:rPr>
              <w:t>副教授、系主任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rFonts w:hint="eastAsia"/>
                <w:sz w:val="24"/>
              </w:rPr>
              <w:t>2016.09</w:t>
            </w:r>
          </w:p>
        </w:tc>
        <w:tc>
          <w:tcPr>
            <w:tcW w:w="1510" w:type="dxa"/>
            <w:gridSpan w:val="3"/>
            <w:vAlign w:val="center"/>
          </w:tcPr>
          <w:p>
            <w:pPr>
              <w:jc w:val="center"/>
              <w:rPr>
                <w:sz w:val="24"/>
              </w:rPr>
            </w:pPr>
            <w:r>
              <w:rPr>
                <w:rFonts w:hint="eastAsia"/>
                <w:sz w:val="24"/>
              </w:rPr>
              <w:t>2018.12</w:t>
            </w:r>
          </w:p>
        </w:tc>
        <w:tc>
          <w:tcPr>
            <w:tcW w:w="4105" w:type="dxa"/>
            <w:gridSpan w:val="4"/>
            <w:vAlign w:val="center"/>
          </w:tcPr>
          <w:p>
            <w:pPr>
              <w:ind w:left="-105" w:leftChars="-50" w:right="-105" w:rightChars="-50"/>
              <w:jc w:val="center"/>
              <w:rPr>
                <w:sz w:val="24"/>
              </w:rPr>
            </w:pPr>
            <w:r>
              <w:rPr>
                <w:sz w:val="24"/>
                <w:lang w:val="zh-CN"/>
              </w:rPr>
              <w:t>哈尔滨理工大学</w:t>
            </w:r>
            <w:r>
              <w:rPr>
                <w:rFonts w:hint="eastAsia"/>
                <w:sz w:val="24"/>
                <w:lang w:val="zh-CN"/>
              </w:rPr>
              <w:t>、宝胜集团有限公司</w:t>
            </w:r>
          </w:p>
        </w:tc>
        <w:tc>
          <w:tcPr>
            <w:tcW w:w="2416" w:type="dxa"/>
            <w:gridSpan w:val="4"/>
            <w:vAlign w:val="center"/>
          </w:tcPr>
          <w:p>
            <w:pPr>
              <w:jc w:val="center"/>
              <w:rPr>
                <w:sz w:val="24"/>
              </w:rPr>
            </w:pPr>
            <w:r>
              <w:rPr>
                <w:rFonts w:hint="eastAsia"/>
                <w:sz w:val="24"/>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2018.09</w:t>
            </w:r>
          </w:p>
        </w:tc>
        <w:tc>
          <w:tcPr>
            <w:tcW w:w="1510" w:type="dxa"/>
            <w:gridSpan w:val="3"/>
            <w:vAlign w:val="center"/>
          </w:tcPr>
          <w:p>
            <w:pPr>
              <w:jc w:val="center"/>
              <w:rPr>
                <w:sz w:val="24"/>
              </w:rPr>
            </w:pPr>
            <w:r>
              <w:rPr>
                <w:sz w:val="24"/>
              </w:rPr>
              <w:t>2021.09</w:t>
            </w:r>
          </w:p>
        </w:tc>
        <w:tc>
          <w:tcPr>
            <w:tcW w:w="4105" w:type="dxa"/>
            <w:gridSpan w:val="4"/>
            <w:vAlign w:val="center"/>
          </w:tcPr>
          <w:p>
            <w:pPr>
              <w:jc w:val="center"/>
              <w:rPr>
                <w:sz w:val="24"/>
              </w:rPr>
            </w:pPr>
            <w:r>
              <w:rPr>
                <w:sz w:val="24"/>
              </w:rPr>
              <w:t>哈尔滨理工大学电气绝缘于电缆系</w:t>
            </w:r>
          </w:p>
        </w:tc>
        <w:tc>
          <w:tcPr>
            <w:tcW w:w="2416" w:type="dxa"/>
            <w:gridSpan w:val="4"/>
            <w:vAlign w:val="center"/>
          </w:tcPr>
          <w:p>
            <w:pPr>
              <w:jc w:val="center"/>
              <w:rPr>
                <w:sz w:val="24"/>
              </w:rPr>
            </w:pPr>
            <w:r>
              <w:rPr>
                <w:sz w:val="24"/>
              </w:rPr>
              <w:t>教授、系主任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sz w:val="24"/>
              </w:rPr>
            </w:pPr>
            <w:r>
              <w:rPr>
                <w:sz w:val="24"/>
              </w:rPr>
              <w:t>2021.10</w:t>
            </w:r>
          </w:p>
        </w:tc>
        <w:tc>
          <w:tcPr>
            <w:tcW w:w="1510" w:type="dxa"/>
            <w:gridSpan w:val="3"/>
            <w:tcBorders>
              <w:bottom w:val="single" w:color="auto" w:sz="4" w:space="0"/>
            </w:tcBorders>
            <w:vAlign w:val="center"/>
          </w:tcPr>
          <w:p>
            <w:pPr>
              <w:jc w:val="center"/>
              <w:rPr>
                <w:sz w:val="24"/>
              </w:rPr>
            </w:pPr>
            <w:r>
              <w:rPr>
                <w:sz w:val="24"/>
              </w:rPr>
              <w:t>至今</w:t>
            </w:r>
          </w:p>
        </w:tc>
        <w:tc>
          <w:tcPr>
            <w:tcW w:w="4105" w:type="dxa"/>
            <w:gridSpan w:val="4"/>
            <w:tcBorders>
              <w:bottom w:val="single" w:color="auto" w:sz="4" w:space="0"/>
            </w:tcBorders>
            <w:vAlign w:val="center"/>
          </w:tcPr>
          <w:p>
            <w:pPr>
              <w:jc w:val="center"/>
              <w:rPr>
                <w:rFonts w:hint="default" w:eastAsia="宋体"/>
                <w:sz w:val="24"/>
                <w:lang w:val="en-US" w:eastAsia="zh-CN"/>
              </w:rPr>
            </w:pPr>
            <w:r>
              <w:rPr>
                <w:sz w:val="24"/>
              </w:rPr>
              <w:t>哈尔滨理工大学电气</w:t>
            </w:r>
            <w:r>
              <w:rPr>
                <w:rFonts w:hint="eastAsia"/>
                <w:sz w:val="24"/>
                <w:lang w:val="en-US" w:eastAsia="zh-CN"/>
              </w:rPr>
              <w:t>与电子工程学院</w:t>
            </w:r>
          </w:p>
        </w:tc>
        <w:tc>
          <w:tcPr>
            <w:tcW w:w="2416" w:type="dxa"/>
            <w:gridSpan w:val="4"/>
            <w:tcBorders>
              <w:bottom w:val="single" w:color="auto" w:sz="4" w:space="0"/>
            </w:tcBorders>
            <w:vAlign w:val="center"/>
          </w:tcPr>
          <w:p>
            <w:pPr>
              <w:jc w:val="center"/>
              <w:rPr>
                <w:sz w:val="24"/>
              </w:rPr>
            </w:pPr>
            <w:r>
              <w:rPr>
                <w:sz w:val="24"/>
              </w:rPr>
              <w:t>教授、副院长</w:t>
            </w:r>
          </w:p>
        </w:tc>
      </w:tr>
    </w:tbl>
    <w:p>
      <w:pPr>
        <w:adjustRightInd w:val="0"/>
        <w:spacing w:line="660" w:lineRule="atLeast"/>
        <w:rPr>
          <w:rFonts w:eastAsia="仿宋"/>
          <w:b/>
          <w:bCs/>
          <w:sz w:val="28"/>
          <w:szCs w:val="28"/>
        </w:rPr>
      </w:pPr>
      <w:r>
        <w:rPr>
          <w:rFonts w:eastAsia="仿宋"/>
          <w:b/>
          <w:bCs/>
          <w:sz w:val="28"/>
          <w:szCs w:val="28"/>
        </w:rPr>
        <w:br w:type="page"/>
      </w:r>
      <w:r>
        <w:rPr>
          <w:rFonts w:eastAsia="仿宋"/>
          <w:b/>
          <w:bCs/>
          <w:sz w:val="28"/>
          <w:szCs w:val="28"/>
        </w:rPr>
        <w:t>2、近五年教学情况</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170"/>
        <w:gridCol w:w="2325"/>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bCs/>
                <w:sz w:val="24"/>
              </w:rPr>
            </w:pPr>
            <w:r>
              <w:rPr>
                <w:bCs/>
                <w:sz w:val="24"/>
              </w:rPr>
              <w:t>学期</w:t>
            </w:r>
          </w:p>
        </w:tc>
        <w:tc>
          <w:tcPr>
            <w:tcW w:w="2720" w:type="dxa"/>
            <w:vAlign w:val="center"/>
          </w:tcPr>
          <w:p>
            <w:pPr>
              <w:adjustRightInd w:val="0"/>
              <w:spacing w:line="240" w:lineRule="atLeast"/>
              <w:jc w:val="center"/>
              <w:rPr>
                <w:bCs/>
                <w:sz w:val="24"/>
              </w:rPr>
            </w:pPr>
            <w:r>
              <w:rPr>
                <w:bCs/>
                <w:sz w:val="24"/>
              </w:rPr>
              <w:t>课程名称</w:t>
            </w:r>
          </w:p>
        </w:tc>
        <w:tc>
          <w:tcPr>
            <w:tcW w:w="1170" w:type="dxa"/>
            <w:vAlign w:val="center"/>
          </w:tcPr>
          <w:p>
            <w:pPr>
              <w:adjustRightInd w:val="0"/>
              <w:spacing w:line="240" w:lineRule="atLeast"/>
              <w:jc w:val="center"/>
              <w:rPr>
                <w:bCs/>
                <w:sz w:val="24"/>
              </w:rPr>
            </w:pPr>
            <w:r>
              <w:rPr>
                <w:bCs/>
                <w:sz w:val="24"/>
              </w:rPr>
              <w:t>计划</w:t>
            </w:r>
            <w:r>
              <w:rPr>
                <w:rFonts w:hint="eastAsia"/>
                <w:bCs/>
                <w:sz w:val="24"/>
              </w:rPr>
              <w:t xml:space="preserve">  </w:t>
            </w:r>
            <w:r>
              <w:rPr>
                <w:bCs/>
                <w:sz w:val="24"/>
              </w:rPr>
              <w:t>学时数</w:t>
            </w:r>
          </w:p>
        </w:tc>
        <w:tc>
          <w:tcPr>
            <w:tcW w:w="2325" w:type="dxa"/>
            <w:vAlign w:val="center"/>
          </w:tcPr>
          <w:p>
            <w:pPr>
              <w:adjustRightInd w:val="0"/>
              <w:spacing w:line="240" w:lineRule="atLeast"/>
              <w:jc w:val="center"/>
              <w:rPr>
                <w:bCs/>
                <w:sz w:val="24"/>
              </w:rPr>
            </w:pPr>
            <w:r>
              <w:rPr>
                <w:bCs/>
                <w:sz w:val="24"/>
              </w:rPr>
              <w:t>授课对象（本科生/硕士生/博士生）</w:t>
            </w:r>
          </w:p>
        </w:tc>
        <w:tc>
          <w:tcPr>
            <w:tcW w:w="2211" w:type="dxa"/>
            <w:vAlign w:val="center"/>
          </w:tcPr>
          <w:p>
            <w:pPr>
              <w:adjustRightInd w:val="0"/>
              <w:spacing w:line="240" w:lineRule="atLeast"/>
              <w:jc w:val="center"/>
              <w:rPr>
                <w:bCs/>
                <w:sz w:val="24"/>
              </w:rPr>
            </w:pPr>
            <w:r>
              <w:rPr>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Times New Roman" w:hAnsi="Times New Roman" w:eastAsia="宋体" w:cs="Times New Roman"/>
                <w:kern w:val="2"/>
                <w:sz w:val="24"/>
                <w:szCs w:val="24"/>
                <w:lang w:val="en-US" w:eastAsia="zh-CN" w:bidi="ar-SA"/>
              </w:rPr>
            </w:pPr>
            <w:r>
              <w:rPr>
                <w:color w:val="333333"/>
                <w:sz w:val="24"/>
              </w:rPr>
              <w:t>2021秋</w:t>
            </w:r>
          </w:p>
        </w:tc>
        <w:tc>
          <w:tcPr>
            <w:tcW w:w="2720" w:type="dxa"/>
            <w:vAlign w:val="center"/>
          </w:tcPr>
          <w:p>
            <w:pPr>
              <w:spacing w:line="240" w:lineRule="exact"/>
              <w:jc w:val="center"/>
              <w:rPr>
                <w:rFonts w:ascii="Times New Roman" w:hAnsi="Times New Roman" w:eastAsia="宋体" w:cs="Times New Roman"/>
                <w:kern w:val="2"/>
                <w:sz w:val="24"/>
                <w:szCs w:val="24"/>
                <w:lang w:val="en-US" w:eastAsia="zh-CN" w:bidi="ar-SA"/>
              </w:rPr>
            </w:pPr>
            <w:r>
              <w:rPr>
                <w:color w:val="333333"/>
                <w:sz w:val="24"/>
              </w:rPr>
              <w:t>电气绝缘工程实践</w:t>
            </w:r>
          </w:p>
        </w:tc>
        <w:tc>
          <w:tcPr>
            <w:tcW w:w="1170" w:type="dxa"/>
            <w:vAlign w:val="center"/>
          </w:tcPr>
          <w:p>
            <w:pPr>
              <w:spacing w:line="240" w:lineRule="exact"/>
              <w:jc w:val="center"/>
              <w:rPr>
                <w:rFonts w:ascii="Times New Roman" w:hAnsi="Times New Roman" w:eastAsia="宋体" w:cs="Times New Roman"/>
                <w:kern w:val="2"/>
                <w:sz w:val="24"/>
                <w:szCs w:val="24"/>
                <w:lang w:val="en-US" w:eastAsia="zh-CN" w:bidi="ar-SA"/>
              </w:rPr>
            </w:pPr>
            <w:r>
              <w:rPr>
                <w:sz w:val="24"/>
              </w:rPr>
              <w:t>64</w:t>
            </w:r>
          </w:p>
        </w:tc>
        <w:tc>
          <w:tcPr>
            <w:tcW w:w="2325" w:type="dxa"/>
            <w:vAlign w:val="center"/>
          </w:tcPr>
          <w:p>
            <w:pPr>
              <w:spacing w:line="240" w:lineRule="exact"/>
              <w:jc w:val="center"/>
              <w:rPr>
                <w:rFonts w:ascii="Times New Roman" w:hAnsi="Times New Roman" w:eastAsia="宋体" w:cs="Times New Roman"/>
                <w:kern w:val="2"/>
                <w:sz w:val="24"/>
                <w:szCs w:val="24"/>
                <w:lang w:val="en-US" w:eastAsia="zh-CN" w:bidi="ar-SA"/>
              </w:rPr>
            </w:pPr>
            <w:r>
              <w:rPr>
                <w:bCs/>
                <w:sz w:val="24"/>
              </w:rPr>
              <w:t>研究生</w:t>
            </w:r>
          </w:p>
        </w:tc>
        <w:tc>
          <w:tcPr>
            <w:tcW w:w="2211" w:type="dxa"/>
            <w:vAlign w:val="center"/>
          </w:tcPr>
          <w:p>
            <w:pPr>
              <w:spacing w:line="240" w:lineRule="exact"/>
              <w:jc w:val="center"/>
              <w:rPr>
                <w:rFonts w:ascii="Times New Roman" w:hAnsi="Times New Roman"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2022春</w:t>
            </w:r>
          </w:p>
        </w:tc>
        <w:tc>
          <w:tcPr>
            <w:tcW w:w="2720" w:type="dxa"/>
            <w:vAlign w:val="center"/>
          </w:tcPr>
          <w:p>
            <w:pPr>
              <w:spacing w:line="240" w:lineRule="exact"/>
              <w:jc w:val="center"/>
              <w:rPr>
                <w:sz w:val="24"/>
              </w:rPr>
            </w:pPr>
            <w:r>
              <w:rPr>
                <w:sz w:val="24"/>
              </w:rPr>
              <w:t>电气测试技术</w:t>
            </w:r>
          </w:p>
        </w:tc>
        <w:tc>
          <w:tcPr>
            <w:tcW w:w="1170" w:type="dxa"/>
            <w:vAlign w:val="center"/>
          </w:tcPr>
          <w:p>
            <w:pPr>
              <w:spacing w:line="240" w:lineRule="exact"/>
              <w:jc w:val="center"/>
              <w:rPr>
                <w:sz w:val="24"/>
              </w:rPr>
            </w:pPr>
            <w:r>
              <w:rPr>
                <w:sz w:val="24"/>
              </w:rPr>
              <w:t>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2021秋</w:t>
            </w:r>
          </w:p>
        </w:tc>
        <w:tc>
          <w:tcPr>
            <w:tcW w:w="2720" w:type="dxa"/>
            <w:vAlign w:val="center"/>
          </w:tcPr>
          <w:p>
            <w:pPr>
              <w:spacing w:line="240" w:lineRule="exact"/>
              <w:jc w:val="center"/>
              <w:rPr>
                <w:sz w:val="24"/>
              </w:rPr>
            </w:pPr>
            <w:r>
              <w:rPr>
                <w:color w:val="333333"/>
                <w:sz w:val="24"/>
              </w:rPr>
              <w:t>电气绝缘工程实践</w:t>
            </w:r>
          </w:p>
        </w:tc>
        <w:tc>
          <w:tcPr>
            <w:tcW w:w="1170" w:type="dxa"/>
            <w:vAlign w:val="center"/>
          </w:tcPr>
          <w:p>
            <w:pPr>
              <w:spacing w:line="240" w:lineRule="exact"/>
              <w:jc w:val="center"/>
              <w:rPr>
                <w:sz w:val="24"/>
              </w:rPr>
            </w:pPr>
            <w:r>
              <w:rPr>
                <w:sz w:val="24"/>
              </w:rPr>
              <w:t>64</w:t>
            </w:r>
          </w:p>
        </w:tc>
        <w:tc>
          <w:tcPr>
            <w:tcW w:w="2325" w:type="dxa"/>
            <w:vAlign w:val="center"/>
          </w:tcPr>
          <w:p>
            <w:pPr>
              <w:spacing w:line="240" w:lineRule="exact"/>
              <w:jc w:val="center"/>
              <w:rPr>
                <w:sz w:val="24"/>
              </w:rPr>
            </w:pPr>
            <w:r>
              <w:rPr>
                <w:bCs/>
                <w:sz w:val="24"/>
              </w:rPr>
              <w:t>研究生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2021春</w:t>
            </w:r>
          </w:p>
        </w:tc>
        <w:tc>
          <w:tcPr>
            <w:tcW w:w="2720" w:type="dxa"/>
            <w:vAlign w:val="center"/>
          </w:tcPr>
          <w:p>
            <w:pPr>
              <w:spacing w:line="240" w:lineRule="exact"/>
              <w:jc w:val="center"/>
              <w:rPr>
                <w:sz w:val="24"/>
              </w:rPr>
            </w:pPr>
            <w:r>
              <w:rPr>
                <w:color w:val="333333"/>
                <w:sz w:val="24"/>
              </w:rPr>
              <w:t>通信电缆</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2021春</w:t>
            </w:r>
          </w:p>
        </w:tc>
        <w:tc>
          <w:tcPr>
            <w:tcW w:w="2720" w:type="dxa"/>
            <w:vAlign w:val="center"/>
          </w:tcPr>
          <w:p>
            <w:pPr>
              <w:spacing w:line="240" w:lineRule="exact"/>
              <w:jc w:val="center"/>
              <w:rPr>
                <w:sz w:val="24"/>
              </w:rPr>
            </w:pPr>
            <w:r>
              <w:rPr>
                <w:color w:val="333333"/>
                <w:sz w:val="24"/>
              </w:rPr>
              <w:t>电气工程创新实践课</w:t>
            </w:r>
          </w:p>
        </w:tc>
        <w:tc>
          <w:tcPr>
            <w:tcW w:w="1170" w:type="dxa"/>
            <w:vAlign w:val="center"/>
          </w:tcPr>
          <w:p>
            <w:pPr>
              <w:spacing w:line="240" w:lineRule="exact"/>
              <w:jc w:val="center"/>
              <w:rPr>
                <w:sz w:val="24"/>
              </w:rPr>
            </w:pPr>
            <w:r>
              <w:rPr>
                <w:sz w:val="24"/>
              </w:rPr>
              <w:t>32</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2020秋</w:t>
            </w:r>
          </w:p>
        </w:tc>
        <w:tc>
          <w:tcPr>
            <w:tcW w:w="2720" w:type="dxa"/>
            <w:vAlign w:val="center"/>
          </w:tcPr>
          <w:p>
            <w:pPr>
              <w:spacing w:line="240" w:lineRule="exact"/>
              <w:jc w:val="center"/>
              <w:rPr>
                <w:sz w:val="24"/>
              </w:rPr>
            </w:pPr>
            <w:r>
              <w:rPr>
                <w:sz w:val="24"/>
              </w:rPr>
              <w:t>电气测试技术</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2020秋</w:t>
            </w:r>
          </w:p>
        </w:tc>
        <w:tc>
          <w:tcPr>
            <w:tcW w:w="2720" w:type="dxa"/>
            <w:vAlign w:val="center"/>
          </w:tcPr>
          <w:p>
            <w:pPr>
              <w:spacing w:line="240" w:lineRule="exact"/>
              <w:jc w:val="center"/>
              <w:rPr>
                <w:sz w:val="24"/>
              </w:rPr>
            </w:pPr>
            <w:r>
              <w:rPr>
                <w:color w:val="333333"/>
                <w:sz w:val="24"/>
              </w:rPr>
              <w:t>电气绝缘工程实践</w:t>
            </w:r>
          </w:p>
        </w:tc>
        <w:tc>
          <w:tcPr>
            <w:tcW w:w="1170" w:type="dxa"/>
            <w:vAlign w:val="center"/>
          </w:tcPr>
          <w:p>
            <w:pPr>
              <w:spacing w:line="240" w:lineRule="exact"/>
              <w:jc w:val="center"/>
              <w:rPr>
                <w:sz w:val="24"/>
              </w:rPr>
            </w:pPr>
            <w:r>
              <w:rPr>
                <w:sz w:val="24"/>
              </w:rPr>
              <w:t>72</w:t>
            </w:r>
          </w:p>
        </w:tc>
        <w:tc>
          <w:tcPr>
            <w:tcW w:w="2325" w:type="dxa"/>
            <w:vAlign w:val="center"/>
          </w:tcPr>
          <w:p>
            <w:pPr>
              <w:spacing w:line="240" w:lineRule="exact"/>
              <w:jc w:val="center"/>
              <w:rPr>
                <w:sz w:val="24"/>
              </w:rPr>
            </w:pPr>
            <w:r>
              <w:rPr>
                <w:bCs/>
                <w:sz w:val="24"/>
              </w:rPr>
              <w:t>研究生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2020春</w:t>
            </w:r>
          </w:p>
        </w:tc>
        <w:tc>
          <w:tcPr>
            <w:tcW w:w="2720" w:type="dxa"/>
            <w:vAlign w:val="center"/>
          </w:tcPr>
          <w:p>
            <w:pPr>
              <w:spacing w:line="240" w:lineRule="exact"/>
              <w:jc w:val="center"/>
              <w:rPr>
                <w:sz w:val="24"/>
              </w:rPr>
            </w:pPr>
            <w:r>
              <w:rPr>
                <w:color w:val="333333"/>
                <w:sz w:val="24"/>
              </w:rPr>
              <w:t>通信电缆</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2020春</w:t>
            </w:r>
          </w:p>
        </w:tc>
        <w:tc>
          <w:tcPr>
            <w:tcW w:w="2720" w:type="dxa"/>
            <w:vAlign w:val="center"/>
          </w:tcPr>
          <w:p>
            <w:pPr>
              <w:spacing w:line="240" w:lineRule="exact"/>
              <w:jc w:val="center"/>
              <w:rPr>
                <w:sz w:val="24"/>
              </w:rPr>
            </w:pPr>
            <w:r>
              <w:rPr>
                <w:color w:val="333333"/>
                <w:sz w:val="24"/>
              </w:rPr>
              <w:t>电气工程创新实践课</w:t>
            </w:r>
          </w:p>
        </w:tc>
        <w:tc>
          <w:tcPr>
            <w:tcW w:w="1170" w:type="dxa"/>
            <w:vAlign w:val="center"/>
          </w:tcPr>
          <w:p>
            <w:pPr>
              <w:spacing w:line="240" w:lineRule="exact"/>
              <w:jc w:val="center"/>
              <w:rPr>
                <w:sz w:val="24"/>
              </w:rPr>
            </w:pPr>
            <w:r>
              <w:rPr>
                <w:sz w:val="24"/>
              </w:rPr>
              <w:t>32</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2019秋</w:t>
            </w:r>
          </w:p>
        </w:tc>
        <w:tc>
          <w:tcPr>
            <w:tcW w:w="2720" w:type="dxa"/>
            <w:vAlign w:val="center"/>
          </w:tcPr>
          <w:p>
            <w:pPr>
              <w:spacing w:line="240" w:lineRule="exact"/>
              <w:jc w:val="center"/>
              <w:rPr>
                <w:sz w:val="24"/>
              </w:rPr>
            </w:pPr>
            <w:r>
              <w:rPr>
                <w:sz w:val="24"/>
              </w:rPr>
              <w:t>电气测试技术</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2019秋</w:t>
            </w:r>
          </w:p>
        </w:tc>
        <w:tc>
          <w:tcPr>
            <w:tcW w:w="2720" w:type="dxa"/>
            <w:vAlign w:val="center"/>
          </w:tcPr>
          <w:p>
            <w:pPr>
              <w:spacing w:line="240" w:lineRule="exact"/>
              <w:jc w:val="center"/>
              <w:rPr>
                <w:sz w:val="24"/>
              </w:rPr>
            </w:pPr>
            <w:r>
              <w:rPr>
                <w:color w:val="333333"/>
                <w:sz w:val="24"/>
              </w:rPr>
              <w:t>电气绝缘工程实践</w:t>
            </w:r>
          </w:p>
        </w:tc>
        <w:tc>
          <w:tcPr>
            <w:tcW w:w="1170" w:type="dxa"/>
            <w:vAlign w:val="center"/>
          </w:tcPr>
          <w:p>
            <w:pPr>
              <w:spacing w:line="240" w:lineRule="exact"/>
              <w:jc w:val="center"/>
              <w:rPr>
                <w:sz w:val="24"/>
              </w:rPr>
            </w:pPr>
            <w:r>
              <w:rPr>
                <w:sz w:val="24"/>
              </w:rPr>
              <w:t>72+72</w:t>
            </w:r>
          </w:p>
        </w:tc>
        <w:tc>
          <w:tcPr>
            <w:tcW w:w="2325" w:type="dxa"/>
            <w:vAlign w:val="center"/>
          </w:tcPr>
          <w:p>
            <w:pPr>
              <w:spacing w:line="240" w:lineRule="exact"/>
              <w:jc w:val="center"/>
              <w:rPr>
                <w:sz w:val="24"/>
              </w:rPr>
            </w:pPr>
            <w:r>
              <w:rPr>
                <w:bCs/>
                <w:sz w:val="24"/>
              </w:rPr>
              <w:t>研究生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2019春</w:t>
            </w:r>
          </w:p>
        </w:tc>
        <w:tc>
          <w:tcPr>
            <w:tcW w:w="2720" w:type="dxa"/>
            <w:vAlign w:val="center"/>
          </w:tcPr>
          <w:p>
            <w:pPr>
              <w:spacing w:line="240" w:lineRule="exact"/>
              <w:jc w:val="center"/>
              <w:rPr>
                <w:sz w:val="24"/>
              </w:rPr>
            </w:pPr>
            <w:r>
              <w:rPr>
                <w:color w:val="333333"/>
                <w:sz w:val="24"/>
              </w:rPr>
              <w:t>通信电缆</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2019春</w:t>
            </w:r>
          </w:p>
        </w:tc>
        <w:tc>
          <w:tcPr>
            <w:tcW w:w="2720" w:type="dxa"/>
            <w:vAlign w:val="center"/>
          </w:tcPr>
          <w:p>
            <w:pPr>
              <w:spacing w:line="240" w:lineRule="exact"/>
              <w:jc w:val="center"/>
              <w:rPr>
                <w:sz w:val="24"/>
              </w:rPr>
            </w:pPr>
            <w:r>
              <w:rPr>
                <w:color w:val="333333"/>
                <w:sz w:val="24"/>
              </w:rPr>
              <w:t>电气工程创新实践课</w:t>
            </w:r>
          </w:p>
        </w:tc>
        <w:tc>
          <w:tcPr>
            <w:tcW w:w="1170" w:type="dxa"/>
            <w:vAlign w:val="center"/>
          </w:tcPr>
          <w:p>
            <w:pPr>
              <w:spacing w:line="240" w:lineRule="exact"/>
              <w:jc w:val="center"/>
              <w:rPr>
                <w:sz w:val="24"/>
              </w:rPr>
            </w:pPr>
            <w:r>
              <w:rPr>
                <w:sz w:val="24"/>
              </w:rPr>
              <w:t>32</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2018秋</w:t>
            </w:r>
          </w:p>
        </w:tc>
        <w:tc>
          <w:tcPr>
            <w:tcW w:w="2720" w:type="dxa"/>
            <w:vAlign w:val="center"/>
          </w:tcPr>
          <w:p>
            <w:pPr>
              <w:spacing w:line="240" w:lineRule="exact"/>
              <w:jc w:val="center"/>
              <w:rPr>
                <w:sz w:val="24"/>
              </w:rPr>
            </w:pPr>
            <w:r>
              <w:rPr>
                <w:sz w:val="24"/>
              </w:rPr>
              <w:t>电气测试技术</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2018秋</w:t>
            </w:r>
          </w:p>
        </w:tc>
        <w:tc>
          <w:tcPr>
            <w:tcW w:w="2720" w:type="dxa"/>
            <w:vAlign w:val="center"/>
          </w:tcPr>
          <w:p>
            <w:pPr>
              <w:spacing w:line="240" w:lineRule="exact"/>
              <w:jc w:val="center"/>
              <w:rPr>
                <w:sz w:val="24"/>
              </w:rPr>
            </w:pPr>
            <w:r>
              <w:rPr>
                <w:color w:val="333333"/>
                <w:sz w:val="24"/>
              </w:rPr>
              <w:t>电气绝缘工程实践</w:t>
            </w:r>
          </w:p>
        </w:tc>
        <w:tc>
          <w:tcPr>
            <w:tcW w:w="1170" w:type="dxa"/>
            <w:vAlign w:val="center"/>
          </w:tcPr>
          <w:p>
            <w:pPr>
              <w:spacing w:line="240" w:lineRule="exact"/>
              <w:jc w:val="center"/>
              <w:rPr>
                <w:sz w:val="24"/>
              </w:rPr>
            </w:pPr>
            <w:r>
              <w:rPr>
                <w:sz w:val="24"/>
              </w:rPr>
              <w:t>72</w:t>
            </w:r>
          </w:p>
        </w:tc>
        <w:tc>
          <w:tcPr>
            <w:tcW w:w="2325" w:type="dxa"/>
            <w:vAlign w:val="center"/>
          </w:tcPr>
          <w:p>
            <w:pPr>
              <w:spacing w:line="240" w:lineRule="exact"/>
              <w:jc w:val="center"/>
              <w:rPr>
                <w:sz w:val="24"/>
              </w:rPr>
            </w:pPr>
            <w:r>
              <w:rPr>
                <w:bCs/>
                <w:sz w:val="24"/>
              </w:rPr>
              <w:t>研究生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rPr>
            </w:pPr>
            <w:r>
              <w:rPr>
                <w:color w:val="333333"/>
                <w:sz w:val="24"/>
              </w:rPr>
              <w:t>2018春</w:t>
            </w:r>
          </w:p>
        </w:tc>
        <w:tc>
          <w:tcPr>
            <w:tcW w:w="2720" w:type="dxa"/>
            <w:vAlign w:val="center"/>
          </w:tcPr>
          <w:p>
            <w:pPr>
              <w:spacing w:line="240" w:lineRule="exact"/>
              <w:jc w:val="center"/>
              <w:rPr>
                <w:sz w:val="24"/>
              </w:rPr>
            </w:pPr>
            <w:r>
              <w:rPr>
                <w:color w:val="333333"/>
                <w:sz w:val="24"/>
              </w:rPr>
              <w:t>通信电缆</w:t>
            </w:r>
          </w:p>
        </w:tc>
        <w:tc>
          <w:tcPr>
            <w:tcW w:w="1170" w:type="dxa"/>
            <w:vAlign w:val="center"/>
          </w:tcPr>
          <w:p>
            <w:pPr>
              <w:spacing w:line="240" w:lineRule="exact"/>
              <w:jc w:val="center"/>
              <w:rPr>
                <w:sz w:val="24"/>
              </w:rPr>
            </w:pPr>
            <w:r>
              <w:rPr>
                <w:sz w:val="24"/>
              </w:rPr>
              <w:t>40+40</w:t>
            </w:r>
          </w:p>
        </w:tc>
        <w:tc>
          <w:tcPr>
            <w:tcW w:w="2325" w:type="dxa"/>
            <w:vAlign w:val="center"/>
          </w:tcPr>
          <w:p>
            <w:pPr>
              <w:spacing w:line="240" w:lineRule="exact"/>
              <w:jc w:val="center"/>
              <w:rPr>
                <w:sz w:val="24"/>
              </w:rPr>
            </w:pPr>
            <w:r>
              <w:rPr>
                <w:bCs/>
                <w:sz w:val="24"/>
              </w:rPr>
              <w:t>本科生</w:t>
            </w:r>
          </w:p>
        </w:tc>
        <w:tc>
          <w:tcPr>
            <w:tcW w:w="2211" w:type="dxa"/>
            <w:vAlign w:val="center"/>
          </w:tcPr>
          <w:p>
            <w:pPr>
              <w:spacing w:line="24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sz w:val="24"/>
              </w:rPr>
            </w:pPr>
            <w:r>
              <w:rPr>
                <w:color w:val="333333"/>
                <w:sz w:val="24"/>
              </w:rPr>
              <w:t>2018春</w:t>
            </w:r>
          </w:p>
        </w:tc>
        <w:tc>
          <w:tcPr>
            <w:tcW w:w="2720" w:type="dxa"/>
            <w:tcBorders>
              <w:bottom w:val="single" w:color="auto" w:sz="4" w:space="0"/>
            </w:tcBorders>
            <w:vAlign w:val="center"/>
          </w:tcPr>
          <w:p>
            <w:pPr>
              <w:spacing w:line="240" w:lineRule="exact"/>
              <w:jc w:val="center"/>
              <w:rPr>
                <w:sz w:val="24"/>
              </w:rPr>
            </w:pPr>
            <w:r>
              <w:rPr>
                <w:color w:val="333333"/>
                <w:sz w:val="24"/>
              </w:rPr>
              <w:t>电气工程创新实践课</w:t>
            </w:r>
          </w:p>
        </w:tc>
        <w:tc>
          <w:tcPr>
            <w:tcW w:w="1170" w:type="dxa"/>
            <w:tcBorders>
              <w:bottom w:val="single" w:color="auto" w:sz="4" w:space="0"/>
            </w:tcBorders>
            <w:vAlign w:val="center"/>
          </w:tcPr>
          <w:p>
            <w:pPr>
              <w:spacing w:line="240" w:lineRule="exact"/>
              <w:jc w:val="center"/>
              <w:rPr>
                <w:sz w:val="24"/>
              </w:rPr>
            </w:pPr>
            <w:r>
              <w:rPr>
                <w:sz w:val="24"/>
              </w:rPr>
              <w:t>32</w:t>
            </w:r>
          </w:p>
        </w:tc>
        <w:tc>
          <w:tcPr>
            <w:tcW w:w="2325" w:type="dxa"/>
            <w:tcBorders>
              <w:bottom w:val="single" w:color="auto" w:sz="4" w:space="0"/>
            </w:tcBorders>
            <w:vAlign w:val="center"/>
          </w:tcPr>
          <w:p>
            <w:pPr>
              <w:spacing w:line="240" w:lineRule="exact"/>
              <w:jc w:val="center"/>
              <w:rPr>
                <w:sz w:val="24"/>
              </w:rPr>
            </w:pPr>
            <w:r>
              <w:rPr>
                <w:bCs/>
                <w:sz w:val="24"/>
              </w:rPr>
              <w:t>本科生</w:t>
            </w:r>
          </w:p>
        </w:tc>
        <w:tc>
          <w:tcPr>
            <w:tcW w:w="2211" w:type="dxa"/>
            <w:tcBorders>
              <w:bottom w:val="single" w:color="auto" w:sz="4" w:space="0"/>
            </w:tcBorders>
            <w:vAlign w:val="center"/>
          </w:tcPr>
          <w:p>
            <w:pPr>
              <w:spacing w:line="240" w:lineRule="exact"/>
              <w:jc w:val="center"/>
              <w:rPr>
                <w:sz w:val="24"/>
              </w:rPr>
            </w:pPr>
          </w:p>
        </w:tc>
      </w:tr>
    </w:tbl>
    <w:p>
      <w:pPr>
        <w:adjustRightInd w:val="0"/>
        <w:spacing w:line="440" w:lineRule="exact"/>
        <w:rPr>
          <w:rFonts w:eastAsia="仿宋"/>
          <w:b/>
          <w:bCs/>
          <w:sz w:val="28"/>
          <w:szCs w:val="28"/>
        </w:rPr>
      </w:pPr>
      <w:r>
        <w:rPr>
          <w:rFonts w:eastAsia="仿宋"/>
          <w:b/>
          <w:bCs/>
          <w:sz w:val="28"/>
          <w:szCs w:val="28"/>
        </w:rPr>
        <w:t>3、</w:t>
      </w:r>
      <w:bookmarkStart w:id="3" w:name="_Hlk71557908"/>
      <w:r>
        <w:rPr>
          <w:rFonts w:eastAsia="仿宋"/>
          <w:b/>
          <w:bCs/>
          <w:sz w:val="28"/>
          <w:szCs w:val="28"/>
        </w:rPr>
        <w:t>相应行业一年及以上工作经验或具有相关职业资格证书情况</w:t>
      </w:r>
      <w:bookmarkEnd w:id="3"/>
      <w:r>
        <w:rPr>
          <w:rFonts w:eastAsia="仿宋"/>
          <w:b/>
          <w:bCs/>
          <w:sz w:val="28"/>
          <w:szCs w:val="28"/>
        </w:rPr>
        <w:t>（申报专业学位导师资格填写）</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80" w:lineRule="auto"/>
              <w:ind w:firstLine="5133" w:firstLineChars="2139"/>
              <w:rPr>
                <w:rFonts w:eastAsia="仿宋"/>
                <w:bCs/>
                <w:kern w:val="0"/>
                <w:sz w:val="24"/>
              </w:rPr>
            </w:pPr>
            <w:r>
              <w:rPr>
                <w:rFonts w:eastAsia="仿宋"/>
                <w:bCs/>
                <w:kern w:val="0"/>
                <w:sz w:val="24"/>
              </w:rPr>
              <w:t xml:space="preserve">认定人签字：             </w:t>
            </w:r>
          </w:p>
        </w:tc>
      </w:tr>
    </w:tbl>
    <w:p>
      <w:pPr>
        <w:adjustRightInd w:val="0"/>
        <w:spacing w:line="660" w:lineRule="atLeast"/>
        <w:rPr>
          <w:rFonts w:eastAsia="仿宋"/>
          <w:b/>
          <w:bCs/>
          <w:sz w:val="28"/>
          <w:szCs w:val="28"/>
        </w:rPr>
      </w:pPr>
      <w:r>
        <w:rPr>
          <w:rFonts w:eastAsia="仿宋"/>
          <w:b/>
          <w:bCs/>
          <w:sz w:val="28"/>
          <w:szCs w:val="28"/>
        </w:rPr>
        <w:t>4、获硕导资格及培养硕士生情况（申报博导资格填写）</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eastAsia="仿宋"/>
                <w:bCs/>
                <w:kern w:val="0"/>
                <w:sz w:val="20"/>
                <w:szCs w:val="20"/>
              </w:rPr>
            </w:pPr>
            <w:r>
              <w:rPr>
                <w:rFonts w:eastAsia="仿宋"/>
                <w:bCs/>
                <w:sz w:val="24"/>
              </w:rPr>
              <w:t>获硕导资格年月</w:t>
            </w:r>
          </w:p>
        </w:tc>
        <w:tc>
          <w:tcPr>
            <w:tcW w:w="2211" w:type="dxa"/>
            <w:vAlign w:val="center"/>
          </w:tcPr>
          <w:p>
            <w:pPr>
              <w:adjustRightInd w:val="0"/>
              <w:spacing w:line="440" w:lineRule="exact"/>
              <w:jc w:val="center"/>
              <w:rPr>
                <w:rFonts w:eastAsia="仿宋"/>
                <w:bCs/>
                <w:kern w:val="0"/>
                <w:sz w:val="20"/>
                <w:szCs w:val="20"/>
              </w:rPr>
            </w:pPr>
            <w:r>
              <w:rPr>
                <w:rFonts w:eastAsia="仿宋"/>
                <w:bCs/>
                <w:kern w:val="0"/>
                <w:sz w:val="24"/>
              </w:rPr>
              <w:t>2014.12</w:t>
            </w:r>
          </w:p>
        </w:tc>
        <w:tc>
          <w:tcPr>
            <w:tcW w:w="1842" w:type="dxa"/>
            <w:gridSpan w:val="2"/>
            <w:vAlign w:val="center"/>
          </w:tcPr>
          <w:p>
            <w:pPr>
              <w:adjustRightInd w:val="0"/>
              <w:spacing w:line="240" w:lineRule="atLeast"/>
              <w:jc w:val="center"/>
              <w:rPr>
                <w:rFonts w:eastAsia="仿宋"/>
                <w:bCs/>
                <w:kern w:val="0"/>
                <w:sz w:val="20"/>
                <w:szCs w:val="20"/>
              </w:rPr>
            </w:pPr>
            <w:r>
              <w:rPr>
                <w:rFonts w:eastAsia="仿宋"/>
                <w:bCs/>
                <w:sz w:val="24"/>
              </w:rPr>
              <w:t>所在学科</w:t>
            </w:r>
          </w:p>
        </w:tc>
        <w:tc>
          <w:tcPr>
            <w:tcW w:w="3381" w:type="dxa"/>
            <w:vAlign w:val="center"/>
          </w:tcPr>
          <w:p>
            <w:pPr>
              <w:adjustRightInd w:val="0"/>
              <w:spacing w:line="440" w:lineRule="exact"/>
              <w:jc w:val="center"/>
              <w:rPr>
                <w:rFonts w:eastAsia="仿宋"/>
                <w:bCs/>
                <w:kern w:val="0"/>
                <w:sz w:val="20"/>
                <w:szCs w:val="20"/>
              </w:rPr>
            </w:pPr>
            <w:r>
              <w:rPr>
                <w:rFonts w:eastAsia="仿宋"/>
                <w:bCs/>
                <w:kern w:val="0"/>
                <w:sz w:val="24"/>
              </w:rPr>
              <w:t>高电压与绝缘技术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eastAsia="仿宋"/>
                <w:bCs/>
                <w:kern w:val="0"/>
                <w:sz w:val="24"/>
              </w:rPr>
            </w:pPr>
            <w:r>
              <w:rPr>
                <w:rFonts w:eastAsia="仿宋"/>
                <w:bCs/>
                <w:kern w:val="0"/>
                <w:sz w:val="24"/>
              </w:rPr>
              <w:t>年度</w:t>
            </w:r>
          </w:p>
        </w:tc>
        <w:tc>
          <w:tcPr>
            <w:tcW w:w="4962" w:type="dxa"/>
            <w:gridSpan w:val="2"/>
            <w:vAlign w:val="center"/>
          </w:tcPr>
          <w:p>
            <w:pPr>
              <w:adjustRightInd w:val="0"/>
              <w:spacing w:line="440" w:lineRule="exact"/>
              <w:jc w:val="center"/>
              <w:rPr>
                <w:rFonts w:eastAsia="仿宋"/>
                <w:bCs/>
                <w:kern w:val="0"/>
                <w:sz w:val="24"/>
              </w:rPr>
            </w:pPr>
            <w:r>
              <w:rPr>
                <w:rFonts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4962" w:type="dxa"/>
            <w:gridSpan w:val="3"/>
            <w:vAlign w:val="center"/>
          </w:tcPr>
          <w:p>
            <w:pPr>
              <w:adjustRightInd w:val="0"/>
              <w:spacing w:line="440" w:lineRule="exact"/>
              <w:jc w:val="center"/>
              <w:rPr>
                <w:rFonts w:eastAsia="仿宋"/>
                <w:bCs/>
                <w:kern w:val="0"/>
                <w:sz w:val="24"/>
              </w:rPr>
            </w:pPr>
            <w:r>
              <w:rPr>
                <w:rFonts w:eastAsia="仿宋"/>
                <w:bCs/>
                <w:kern w:val="0"/>
                <w:sz w:val="24"/>
              </w:rPr>
              <w:t>2022</w:t>
            </w:r>
          </w:p>
        </w:tc>
        <w:tc>
          <w:tcPr>
            <w:tcW w:w="4962" w:type="dxa"/>
            <w:gridSpan w:val="2"/>
            <w:vAlign w:val="center"/>
          </w:tcPr>
          <w:p>
            <w:pPr>
              <w:adjustRightInd w:val="0"/>
              <w:spacing w:line="440" w:lineRule="exact"/>
              <w:jc w:val="center"/>
              <w:rPr>
                <w:rFonts w:hint="eastAsia" w:eastAsia="仿宋"/>
                <w:bCs/>
                <w:kern w:val="0"/>
                <w:sz w:val="24"/>
                <w:lang w:eastAsia="zh-CN"/>
              </w:rPr>
            </w:pPr>
            <w:r>
              <w:rPr>
                <w:rFonts w:hint="eastAsia" w:eastAsia="仿宋"/>
                <w:bCs/>
                <w:kern w:val="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4962" w:type="dxa"/>
            <w:gridSpan w:val="3"/>
            <w:vAlign w:val="center"/>
          </w:tcPr>
          <w:p>
            <w:pPr>
              <w:adjustRightInd w:val="0"/>
              <w:spacing w:line="440" w:lineRule="exact"/>
              <w:jc w:val="center"/>
              <w:rPr>
                <w:rFonts w:eastAsia="仿宋"/>
                <w:bCs/>
                <w:kern w:val="0"/>
                <w:sz w:val="24"/>
              </w:rPr>
            </w:pPr>
            <w:r>
              <w:rPr>
                <w:rFonts w:eastAsia="仿宋"/>
                <w:bCs/>
                <w:kern w:val="0"/>
                <w:sz w:val="24"/>
              </w:rPr>
              <w:t>2021</w:t>
            </w:r>
          </w:p>
        </w:tc>
        <w:tc>
          <w:tcPr>
            <w:tcW w:w="4962" w:type="dxa"/>
            <w:gridSpan w:val="2"/>
            <w:vAlign w:val="center"/>
          </w:tcPr>
          <w:p>
            <w:pPr>
              <w:adjustRightInd w:val="0"/>
              <w:spacing w:line="440" w:lineRule="exact"/>
              <w:jc w:val="center"/>
              <w:rPr>
                <w:rFonts w:eastAsia="仿宋"/>
                <w:bCs/>
                <w:kern w:val="0"/>
                <w:sz w:val="24"/>
              </w:rPr>
            </w:pPr>
            <w:r>
              <w:rPr>
                <w:rFonts w:eastAsia="仿宋"/>
                <w:bCs/>
                <w:kern w:val="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4962" w:type="dxa"/>
            <w:gridSpan w:val="3"/>
            <w:vAlign w:val="center"/>
          </w:tcPr>
          <w:p>
            <w:pPr>
              <w:adjustRightInd w:val="0"/>
              <w:spacing w:line="440" w:lineRule="exact"/>
              <w:jc w:val="center"/>
              <w:rPr>
                <w:rFonts w:eastAsia="仿宋"/>
                <w:bCs/>
                <w:kern w:val="0"/>
                <w:sz w:val="24"/>
              </w:rPr>
            </w:pPr>
            <w:r>
              <w:rPr>
                <w:rFonts w:eastAsia="仿宋"/>
                <w:bCs/>
                <w:kern w:val="0"/>
                <w:sz w:val="24"/>
              </w:rPr>
              <w:t>2020</w:t>
            </w:r>
          </w:p>
        </w:tc>
        <w:tc>
          <w:tcPr>
            <w:tcW w:w="4962" w:type="dxa"/>
            <w:gridSpan w:val="2"/>
            <w:vAlign w:val="center"/>
          </w:tcPr>
          <w:p>
            <w:pPr>
              <w:adjustRightInd w:val="0"/>
              <w:spacing w:line="440" w:lineRule="exact"/>
              <w:jc w:val="center"/>
              <w:rPr>
                <w:rFonts w:eastAsia="仿宋"/>
                <w:bCs/>
                <w:kern w:val="0"/>
                <w:sz w:val="24"/>
              </w:rPr>
            </w:pPr>
            <w:r>
              <w:rPr>
                <w:rFonts w:eastAsia="仿宋"/>
                <w:bCs/>
                <w:kern w:val="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4962" w:type="dxa"/>
            <w:gridSpan w:val="3"/>
            <w:vAlign w:val="center"/>
          </w:tcPr>
          <w:p>
            <w:pPr>
              <w:adjustRightInd w:val="0"/>
              <w:spacing w:line="440" w:lineRule="exact"/>
              <w:jc w:val="center"/>
              <w:rPr>
                <w:rFonts w:eastAsia="仿宋"/>
                <w:bCs/>
                <w:kern w:val="0"/>
                <w:sz w:val="24"/>
              </w:rPr>
            </w:pPr>
            <w:r>
              <w:rPr>
                <w:rFonts w:eastAsia="仿宋"/>
                <w:bCs/>
                <w:kern w:val="0"/>
                <w:sz w:val="24"/>
              </w:rPr>
              <w:t>2019</w:t>
            </w:r>
          </w:p>
        </w:tc>
        <w:tc>
          <w:tcPr>
            <w:tcW w:w="4962" w:type="dxa"/>
            <w:gridSpan w:val="2"/>
            <w:vAlign w:val="center"/>
          </w:tcPr>
          <w:p>
            <w:pPr>
              <w:adjustRightInd w:val="0"/>
              <w:spacing w:line="440" w:lineRule="exact"/>
              <w:jc w:val="center"/>
              <w:rPr>
                <w:rFonts w:eastAsia="仿宋"/>
                <w:bCs/>
                <w:kern w:val="0"/>
                <w:sz w:val="24"/>
              </w:rPr>
            </w:pPr>
            <w:r>
              <w:rPr>
                <w:rFonts w:eastAsia="仿宋"/>
                <w:bCs/>
                <w:kern w:val="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4962" w:type="dxa"/>
            <w:gridSpan w:val="3"/>
            <w:vAlign w:val="center"/>
          </w:tcPr>
          <w:p>
            <w:pPr>
              <w:adjustRightInd w:val="0"/>
              <w:spacing w:line="440" w:lineRule="exact"/>
              <w:jc w:val="center"/>
              <w:rPr>
                <w:rFonts w:eastAsia="仿宋"/>
                <w:bCs/>
                <w:kern w:val="0"/>
                <w:sz w:val="24"/>
              </w:rPr>
            </w:pPr>
            <w:r>
              <w:rPr>
                <w:rFonts w:eastAsia="仿宋"/>
                <w:bCs/>
                <w:kern w:val="0"/>
                <w:sz w:val="24"/>
              </w:rPr>
              <w:t>2018</w:t>
            </w:r>
          </w:p>
        </w:tc>
        <w:tc>
          <w:tcPr>
            <w:tcW w:w="4962" w:type="dxa"/>
            <w:gridSpan w:val="2"/>
            <w:vAlign w:val="center"/>
          </w:tcPr>
          <w:p>
            <w:pPr>
              <w:adjustRightInd w:val="0"/>
              <w:spacing w:line="440" w:lineRule="exact"/>
              <w:jc w:val="center"/>
              <w:rPr>
                <w:rFonts w:eastAsia="仿宋"/>
                <w:bCs/>
                <w:kern w:val="0"/>
                <w:sz w:val="24"/>
              </w:rPr>
            </w:pPr>
            <w:r>
              <w:rPr>
                <w:rFonts w:eastAsia="仿宋"/>
                <w:bCs/>
                <w:kern w:val="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5" w:name="_Hlk71558071"/>
            <w:r>
              <w:rPr>
                <w:rFonts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eastAsia="仿宋"/>
                <w:bCs/>
                <w:kern w:val="0"/>
                <w:sz w:val="24"/>
              </w:rPr>
            </w:pPr>
          </w:p>
          <w:p>
            <w:pPr>
              <w:adjustRightInd w:val="0"/>
              <w:spacing w:line="440" w:lineRule="exact"/>
              <w:ind w:firstLine="480" w:firstLineChars="200"/>
              <w:rPr>
                <w:rFonts w:eastAsia="仿宋"/>
                <w:bCs/>
                <w:kern w:val="0"/>
                <w:sz w:val="24"/>
              </w:rPr>
            </w:pPr>
          </w:p>
          <w:p>
            <w:pPr>
              <w:adjustRightInd w:val="0"/>
              <w:spacing w:line="440" w:lineRule="exact"/>
              <w:ind w:firstLine="480" w:firstLineChars="200"/>
              <w:rPr>
                <w:rFonts w:eastAsia="仿宋"/>
                <w:bCs/>
                <w:kern w:val="0"/>
                <w:sz w:val="24"/>
              </w:rPr>
            </w:pPr>
          </w:p>
          <w:p>
            <w:pPr>
              <w:adjustRightInd w:val="0"/>
              <w:spacing w:line="440" w:lineRule="exact"/>
              <w:rPr>
                <w:rFonts w:eastAsia="仿宋"/>
                <w:bCs/>
                <w:kern w:val="0"/>
                <w:sz w:val="24"/>
              </w:rPr>
            </w:pPr>
          </w:p>
          <w:p>
            <w:pPr>
              <w:adjustRightInd w:val="0"/>
              <w:spacing w:line="480" w:lineRule="auto"/>
              <w:ind w:firstLine="5275" w:firstLineChars="2198"/>
              <w:rPr>
                <w:rFonts w:eastAsia="仿宋"/>
                <w:bCs/>
                <w:kern w:val="0"/>
                <w:sz w:val="24"/>
              </w:rPr>
            </w:pPr>
            <w:r>
              <w:rPr>
                <w:rFonts w:eastAsia="仿宋"/>
                <w:bCs/>
                <w:kern w:val="0"/>
                <w:sz w:val="24"/>
              </w:rPr>
              <w:t xml:space="preserve">认定人签字：               </w:t>
            </w:r>
            <w:bookmarkEnd w:id="4"/>
          </w:p>
        </w:tc>
      </w:tr>
    </w:tbl>
    <w:p>
      <w:pPr>
        <w:adjustRightInd w:val="0"/>
        <w:spacing w:line="660" w:lineRule="atLeast"/>
        <w:rPr>
          <w:rFonts w:eastAsia="仿宋"/>
          <w:b/>
          <w:bCs/>
          <w:sz w:val="28"/>
          <w:szCs w:val="28"/>
        </w:rPr>
      </w:pPr>
      <w:bookmarkStart w:id="6" w:name="_Hlk71636369"/>
      <w:r>
        <w:rPr>
          <w:rFonts w:eastAsia="仿宋"/>
          <w:b/>
          <w:bCs/>
          <w:sz w:val="28"/>
          <w:szCs w:val="28"/>
        </w:rPr>
        <w:t>5、近五年最具代表性</w:t>
      </w:r>
      <w:bookmarkStart w:id="7" w:name="_Hlk71700584"/>
      <w:r>
        <w:rPr>
          <w:rFonts w:eastAsia="仿宋"/>
          <w:b/>
          <w:bCs/>
          <w:sz w:val="28"/>
          <w:szCs w:val="28"/>
        </w:rPr>
        <w:t>科研成果</w:t>
      </w:r>
      <w:bookmarkEnd w:id="7"/>
      <w:r>
        <w:rPr>
          <w:rFonts w:eastAsia="仿宋"/>
          <w:b/>
          <w:bCs/>
          <w:sz w:val="28"/>
          <w:szCs w:val="28"/>
        </w:rPr>
        <w:t>（限填五项）</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544"/>
        <w:gridCol w:w="2693"/>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eastAsia="仿宋"/>
                <w:bCs/>
                <w:sz w:val="24"/>
              </w:rPr>
            </w:pPr>
            <w:r>
              <w:rPr>
                <w:rFonts w:eastAsia="仿宋"/>
                <w:bCs/>
                <w:sz w:val="24"/>
              </w:rPr>
              <w:t>序号</w:t>
            </w:r>
          </w:p>
        </w:tc>
        <w:tc>
          <w:tcPr>
            <w:tcW w:w="3544" w:type="dxa"/>
            <w:vAlign w:val="center"/>
          </w:tcPr>
          <w:p>
            <w:pPr>
              <w:adjustRightInd w:val="0"/>
              <w:spacing w:line="240" w:lineRule="atLeast"/>
              <w:jc w:val="center"/>
              <w:rPr>
                <w:rFonts w:eastAsia="仿宋"/>
                <w:bCs/>
                <w:sz w:val="24"/>
              </w:rPr>
            </w:pPr>
            <w:r>
              <w:rPr>
                <w:rFonts w:eastAsia="仿宋"/>
                <w:bCs/>
                <w:sz w:val="24"/>
              </w:rPr>
              <w:t>成果（</w:t>
            </w:r>
            <w:bookmarkStart w:id="8" w:name="_Hlk71700967"/>
            <w:r>
              <w:rPr>
                <w:rFonts w:eastAsia="仿宋"/>
                <w:bCs/>
                <w:sz w:val="24"/>
              </w:rPr>
              <w:t>学术论文、专著、获奖、专利</w:t>
            </w:r>
            <w:bookmarkEnd w:id="8"/>
            <w:r>
              <w:rPr>
                <w:rFonts w:eastAsia="仿宋"/>
                <w:bCs/>
                <w:sz w:val="24"/>
              </w:rPr>
              <w:t>）名称</w:t>
            </w:r>
          </w:p>
        </w:tc>
        <w:tc>
          <w:tcPr>
            <w:tcW w:w="2693" w:type="dxa"/>
            <w:vAlign w:val="center"/>
          </w:tcPr>
          <w:p>
            <w:pPr>
              <w:adjustRightInd w:val="0"/>
              <w:spacing w:line="240" w:lineRule="atLeast"/>
              <w:jc w:val="center"/>
              <w:rPr>
                <w:rFonts w:eastAsia="仿宋"/>
                <w:bCs/>
                <w:sz w:val="24"/>
              </w:rPr>
            </w:pPr>
            <w:r>
              <w:rPr>
                <w:rFonts w:eastAsia="仿宋"/>
                <w:bCs/>
                <w:sz w:val="24"/>
              </w:rPr>
              <w:t>发表期刊、出版社、颁发部门；时间（年月）</w:t>
            </w:r>
          </w:p>
        </w:tc>
        <w:tc>
          <w:tcPr>
            <w:tcW w:w="709" w:type="dxa"/>
            <w:vAlign w:val="center"/>
          </w:tcPr>
          <w:p>
            <w:pPr>
              <w:adjustRightInd w:val="0"/>
              <w:spacing w:line="240" w:lineRule="atLeast"/>
              <w:jc w:val="center"/>
              <w:rPr>
                <w:rFonts w:eastAsia="仿宋"/>
                <w:bCs/>
                <w:sz w:val="24"/>
              </w:rPr>
            </w:pPr>
            <w:r>
              <w:rPr>
                <w:rFonts w:eastAsia="仿宋"/>
                <w:bCs/>
                <w:sz w:val="24"/>
              </w:rPr>
              <w:t>排名（/）</w:t>
            </w:r>
          </w:p>
        </w:tc>
        <w:tc>
          <w:tcPr>
            <w:tcW w:w="1134" w:type="dxa"/>
            <w:vAlign w:val="center"/>
          </w:tcPr>
          <w:p>
            <w:pPr>
              <w:adjustRightInd w:val="0"/>
              <w:spacing w:line="240" w:lineRule="atLeast"/>
              <w:jc w:val="center"/>
              <w:rPr>
                <w:rFonts w:eastAsia="仿宋"/>
                <w:bCs/>
                <w:sz w:val="24"/>
              </w:rPr>
            </w:pPr>
            <w:r>
              <w:rPr>
                <w:rFonts w:eastAsia="仿宋"/>
                <w:bCs/>
                <w:sz w:val="24"/>
              </w:rPr>
              <w:t>级别、类别、成果转化</w:t>
            </w:r>
          </w:p>
        </w:tc>
        <w:tc>
          <w:tcPr>
            <w:tcW w:w="1418" w:type="dxa"/>
            <w:vAlign w:val="center"/>
          </w:tcPr>
          <w:p>
            <w:pPr>
              <w:adjustRightInd w:val="0"/>
              <w:spacing w:line="240" w:lineRule="atLeast"/>
              <w:jc w:val="center"/>
              <w:rPr>
                <w:rFonts w:eastAsia="仿宋"/>
                <w:bCs/>
                <w:sz w:val="24"/>
              </w:rPr>
            </w:pPr>
            <w:r>
              <w:rPr>
                <w:rFonts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1</w:t>
            </w:r>
          </w:p>
        </w:tc>
        <w:tc>
          <w:tcPr>
            <w:tcW w:w="3544" w:type="dxa"/>
            <w:vAlign w:val="center"/>
          </w:tcPr>
          <w:p>
            <w:pPr>
              <w:adjustRightInd w:val="0"/>
              <w:spacing w:line="240" w:lineRule="atLeast"/>
              <w:jc w:val="center"/>
              <w:rPr>
                <w:rFonts w:hint="default" w:ascii="Times New Roman" w:hAnsi="Times New Roman" w:eastAsia="仿宋" w:cs="Times New Roman"/>
                <w:sz w:val="24"/>
              </w:rPr>
            </w:pPr>
            <w:r>
              <w:rPr>
                <w:rFonts w:hint="default" w:ascii="Times New Roman" w:hAnsi="Times New Roman" w:eastAsia="仿宋" w:cs="Times New Roman"/>
                <w:sz w:val="24"/>
              </w:rPr>
              <w:t>黑龙江省科技进步奖：纳米复合技术应用与场路耦合数值分析的大电机绝缘结构优化</w:t>
            </w:r>
          </w:p>
        </w:tc>
        <w:tc>
          <w:tcPr>
            <w:tcW w:w="2693" w:type="dxa"/>
            <w:vAlign w:val="center"/>
          </w:tcPr>
          <w:p>
            <w:pPr>
              <w:adjustRightInd w:val="0"/>
              <w:spacing w:line="240" w:lineRule="atLeast"/>
              <w:jc w:val="center"/>
              <w:rPr>
                <w:rFonts w:hint="default" w:ascii="Times New Roman" w:hAnsi="Times New Roman" w:eastAsia="仿宋" w:cs="Times New Roman"/>
                <w:sz w:val="24"/>
              </w:rPr>
            </w:pPr>
            <w:r>
              <w:rPr>
                <w:rFonts w:hint="default" w:ascii="Times New Roman" w:hAnsi="Times New Roman" w:eastAsia="仿宋" w:cs="Times New Roman"/>
                <w:sz w:val="24"/>
              </w:rPr>
              <w:t>黑龙江省人民政府，2018.12</w:t>
            </w:r>
          </w:p>
        </w:tc>
        <w:tc>
          <w:tcPr>
            <w:tcW w:w="709" w:type="dxa"/>
            <w:vAlign w:val="center"/>
          </w:tcPr>
          <w:p>
            <w:pPr>
              <w:adjustRightInd w:val="0"/>
              <w:spacing w:line="240" w:lineRule="atLeast"/>
              <w:jc w:val="center"/>
              <w:rPr>
                <w:rFonts w:hint="default" w:ascii="Times New Roman" w:hAnsi="Times New Roman" w:eastAsia="仿宋" w:cs="Times New Roman"/>
                <w:sz w:val="24"/>
              </w:rPr>
            </w:pPr>
            <w:r>
              <w:rPr>
                <w:rFonts w:hint="default" w:ascii="Times New Roman" w:hAnsi="Times New Roman" w:eastAsia="仿宋" w:cs="Times New Roman"/>
                <w:sz w:val="24"/>
              </w:rPr>
              <w:t>2/7</w:t>
            </w:r>
          </w:p>
        </w:tc>
        <w:tc>
          <w:tcPr>
            <w:tcW w:w="1134" w:type="dxa"/>
            <w:vAlign w:val="center"/>
          </w:tcPr>
          <w:p>
            <w:pPr>
              <w:adjustRightInd w:val="0"/>
              <w:spacing w:line="240" w:lineRule="atLeast"/>
              <w:jc w:val="center"/>
              <w:rPr>
                <w:rFonts w:hint="default" w:ascii="Times New Roman" w:hAnsi="Times New Roman" w:eastAsia="仿宋" w:cs="Times New Roman"/>
                <w:sz w:val="24"/>
              </w:rPr>
            </w:pPr>
            <w:r>
              <w:rPr>
                <w:rFonts w:hint="default" w:ascii="Times New Roman" w:hAnsi="Times New Roman" w:eastAsia="仿宋" w:cs="Times New Roman"/>
                <w:sz w:val="24"/>
              </w:rPr>
              <w:t>三等奖</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r>
              <w:rPr>
                <w:rFonts w:hint="default" w:ascii="Times New Roman" w:hAnsi="Times New Roman" w:eastAsia="仿宋" w:cs="Times New Roman"/>
                <w:bCs/>
                <w:sz w:val="24"/>
              </w:rPr>
              <w:t>2</w:t>
            </w:r>
          </w:p>
        </w:tc>
        <w:tc>
          <w:tcPr>
            <w:tcW w:w="3544" w:type="dxa"/>
            <w:vAlign w:val="center"/>
          </w:tcPr>
          <w:p>
            <w:pPr>
              <w:adjustRightInd w:val="0"/>
              <w:spacing w:line="240" w:lineRule="atLeast"/>
              <w:jc w:val="center"/>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Effect of silicon dioxide and organized montmorillonite on the crystalline morphology and dielectric properties of polypropylene-based composites</w:t>
            </w:r>
          </w:p>
        </w:tc>
        <w:tc>
          <w:tcPr>
            <w:tcW w:w="2693" w:type="dxa"/>
            <w:vAlign w:val="center"/>
          </w:tcPr>
          <w:p>
            <w:pPr>
              <w:adjustRightInd w:val="0"/>
              <w:spacing w:line="240" w:lineRule="atLeast"/>
              <w:jc w:val="center"/>
              <w:rPr>
                <w:rFonts w:hint="default" w:ascii="Times New Roman" w:hAnsi="Times New Roman" w:eastAsia="仿宋" w:cs="Times New Roman"/>
                <w:sz w:val="24"/>
                <w:lang w:val="en-US"/>
              </w:rPr>
            </w:pPr>
            <w:r>
              <w:rPr>
                <w:rFonts w:hint="default" w:ascii="Times New Roman" w:hAnsi="Times New Roman" w:eastAsia="仿宋" w:cs="Times New Roman"/>
                <w:sz w:val="24"/>
                <w:lang w:val="en-US" w:eastAsia="zh-CN"/>
              </w:rPr>
              <w:t>Polymer Composites,2023.02</w:t>
            </w:r>
          </w:p>
        </w:tc>
        <w:tc>
          <w:tcPr>
            <w:tcW w:w="709"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A2</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r>
              <w:rPr>
                <w:rFonts w:hint="default" w:ascii="Times New Roman" w:hAnsi="Times New Roman" w:eastAsia="仿宋" w:cs="Times New Roman"/>
                <w:bCs/>
                <w:sz w:val="24"/>
              </w:rPr>
              <w:t>3</w:t>
            </w:r>
          </w:p>
        </w:tc>
        <w:tc>
          <w:tcPr>
            <w:tcW w:w="3544"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fldChar w:fldCharType="begin"/>
            </w:r>
            <w:r>
              <w:rPr>
                <w:rFonts w:hint="default" w:ascii="Times New Roman" w:hAnsi="Times New Roman" w:eastAsia="仿宋" w:cs="Times New Roman"/>
                <w:sz w:val="24"/>
                <w:lang w:val="en-US" w:eastAsia="zh-CN"/>
              </w:rPr>
              <w:instrText xml:space="preserve"> HYPERLINK "https://www.mdpi.com/2073-4360/15/1/231" \o "View the published paper" \t "https://susy.mdpi.com/external-editor/journal_special_issue/_blank" </w:instrText>
            </w:r>
            <w:r>
              <w:rPr>
                <w:rFonts w:hint="default" w:ascii="Times New Roman" w:hAnsi="Times New Roman" w:eastAsia="仿宋" w:cs="Times New Roman"/>
                <w:sz w:val="24"/>
                <w:lang w:val="en-US" w:eastAsia="zh-CN"/>
              </w:rPr>
              <w:fldChar w:fldCharType="separate"/>
            </w:r>
            <w:r>
              <w:rPr>
                <w:rFonts w:hint="default" w:ascii="Times New Roman" w:hAnsi="Times New Roman" w:eastAsia="仿宋" w:cs="Times New Roman"/>
                <w:sz w:val="24"/>
                <w:lang w:val="en-US" w:eastAsia="zh-CN"/>
              </w:rPr>
              <w:t>Dielectric Characteristics of Crosslinked Polyethylene Modified by Grafting Polar-group Molecules</w:t>
            </w:r>
            <w:r>
              <w:rPr>
                <w:rFonts w:hint="default" w:ascii="Times New Roman" w:hAnsi="Times New Roman" w:eastAsia="仿宋" w:cs="Times New Roman"/>
                <w:sz w:val="24"/>
                <w:lang w:val="en-US" w:eastAsia="zh-CN"/>
              </w:rPr>
              <w:fldChar w:fldCharType="end"/>
            </w:r>
            <w:r>
              <w:rPr>
                <w:rFonts w:hint="default" w:ascii="Times New Roman" w:hAnsi="Times New Roman" w:eastAsia="仿宋" w:cs="Times New Roman"/>
                <w:sz w:val="24"/>
                <w:lang w:val="en-US" w:eastAsia="zh-CN"/>
              </w:rPr>
              <w:t xml:space="preserve"> </w:t>
            </w:r>
          </w:p>
        </w:tc>
        <w:tc>
          <w:tcPr>
            <w:tcW w:w="2693"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Polymers，2023.01</w:t>
            </w:r>
          </w:p>
        </w:tc>
        <w:tc>
          <w:tcPr>
            <w:tcW w:w="709"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1/3</w:t>
            </w:r>
          </w:p>
        </w:tc>
        <w:tc>
          <w:tcPr>
            <w:tcW w:w="1134"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A2</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r>
              <w:rPr>
                <w:rFonts w:hint="default" w:ascii="Times New Roman" w:hAnsi="Times New Roman" w:eastAsia="仿宋" w:cs="Times New Roman"/>
                <w:bCs/>
                <w:sz w:val="24"/>
              </w:rPr>
              <w:t>4</w:t>
            </w:r>
          </w:p>
        </w:tc>
        <w:tc>
          <w:tcPr>
            <w:tcW w:w="3544"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Effect of Hydrophilic/Hydrophobic Nanostructured TiO</w:t>
            </w:r>
            <w:r>
              <w:rPr>
                <w:rFonts w:hint="default" w:ascii="Times New Roman" w:hAnsi="Times New Roman" w:eastAsia="仿宋" w:cs="Times New Roman"/>
                <w:sz w:val="24"/>
                <w:vertAlign w:val="subscript"/>
                <w:lang w:val="en-US" w:eastAsia="zh-CN"/>
              </w:rPr>
              <w:t>2</w:t>
            </w:r>
            <w:r>
              <w:rPr>
                <w:rFonts w:hint="default" w:ascii="Times New Roman" w:hAnsi="Times New Roman" w:eastAsia="仿宋" w:cs="Times New Roman"/>
                <w:sz w:val="24"/>
                <w:lang w:val="en-US" w:eastAsia="zh-CN"/>
              </w:rPr>
              <w:t> on Space Charge and Breakdown Properties of Polypropylene</w:t>
            </w:r>
          </w:p>
        </w:tc>
        <w:tc>
          <w:tcPr>
            <w:tcW w:w="2693"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Polymers，2022.07</w:t>
            </w:r>
          </w:p>
        </w:tc>
        <w:tc>
          <w:tcPr>
            <w:tcW w:w="709"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A2</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hint="default" w:ascii="Times New Roman" w:hAnsi="Times New Roman" w:eastAsia="仿宋" w:cs="Times New Roman"/>
                <w:bCs/>
                <w:kern w:val="0"/>
                <w:sz w:val="20"/>
                <w:szCs w:val="20"/>
                <w:lang w:val="en-US" w:eastAsia="zh-CN" w:bidi="ar-SA"/>
              </w:rPr>
            </w:pPr>
            <w:r>
              <w:rPr>
                <w:rFonts w:hint="default" w:ascii="Times New Roman" w:hAnsi="Times New Roman" w:eastAsia="仿宋" w:cs="Times New Roman"/>
                <w:bCs/>
                <w:kern w:val="0"/>
                <w:sz w:val="20"/>
                <w:szCs w:val="20"/>
              </w:rPr>
              <w:t>5</w:t>
            </w:r>
          </w:p>
        </w:tc>
        <w:tc>
          <w:tcPr>
            <w:tcW w:w="3544"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sz w:val="24"/>
              </w:rPr>
              <w:t>Space Charge Characteristics and Electrical Properties of Micro-Nano ZnO/LDPE Composites</w:t>
            </w:r>
          </w:p>
        </w:tc>
        <w:tc>
          <w:tcPr>
            <w:tcW w:w="2693"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sz w:val="24"/>
              </w:rPr>
              <w:t>Crystals, 2019.09</w:t>
            </w:r>
          </w:p>
        </w:tc>
        <w:tc>
          <w:tcPr>
            <w:tcW w:w="709" w:type="dxa"/>
            <w:vAlign w:val="center"/>
          </w:tcPr>
          <w:p>
            <w:pPr>
              <w:adjustRightInd w:val="0"/>
              <w:spacing w:line="240" w:lineRule="atLeast"/>
              <w:jc w:val="center"/>
              <w:rPr>
                <w:rFonts w:hint="default" w:ascii="Times New Roman" w:hAnsi="Times New Roman" w:eastAsia="仿宋" w:cs="Times New Roman"/>
                <w:sz w:val="24"/>
              </w:rPr>
            </w:pPr>
            <w:r>
              <w:rPr>
                <w:rFonts w:hint="default" w:ascii="Times New Roman" w:hAnsi="Times New Roman" w:eastAsia="仿宋" w:cs="Times New Roman"/>
                <w:sz w:val="24"/>
              </w:rPr>
              <w:t>1/4</w:t>
            </w:r>
          </w:p>
        </w:tc>
        <w:tc>
          <w:tcPr>
            <w:tcW w:w="1134" w:type="dxa"/>
            <w:vAlign w:val="center"/>
          </w:tcPr>
          <w:p>
            <w:pPr>
              <w:adjustRightInd w:val="0"/>
              <w:spacing w:line="240" w:lineRule="atLeas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rPr>
              <w:t>A</w:t>
            </w:r>
            <w:r>
              <w:rPr>
                <w:rFonts w:hint="default" w:ascii="Times New Roman" w:hAnsi="Times New Roman" w:eastAsia="仿宋" w:cs="Times New Roman"/>
                <w:sz w:val="24"/>
                <w:lang w:val="en-US" w:eastAsia="zh-CN"/>
              </w:rPr>
              <w:t>2</w:t>
            </w:r>
          </w:p>
        </w:tc>
        <w:tc>
          <w:tcPr>
            <w:tcW w:w="1418" w:type="dxa"/>
            <w:vAlign w:val="center"/>
          </w:tcPr>
          <w:p>
            <w:pPr>
              <w:adjustRightInd w:val="0"/>
              <w:spacing w:line="240" w:lineRule="atLeast"/>
              <w:jc w:val="center"/>
              <w:rPr>
                <w:rFonts w:eastAsia="仿宋"/>
                <w:bCs/>
                <w:sz w:val="24"/>
              </w:rPr>
            </w:pPr>
          </w:p>
        </w:tc>
      </w:tr>
    </w:tbl>
    <w:p>
      <w:pPr>
        <w:adjustRightInd w:val="0"/>
        <w:spacing w:line="660" w:lineRule="atLeast"/>
        <w:rPr>
          <w:rFonts w:eastAsia="仿宋"/>
          <w:b/>
          <w:bCs/>
          <w:sz w:val="28"/>
          <w:szCs w:val="28"/>
        </w:rPr>
      </w:pPr>
      <w:r>
        <w:rPr>
          <w:rFonts w:eastAsia="仿宋"/>
          <w:b/>
          <w:bCs/>
          <w:sz w:val="28"/>
          <w:szCs w:val="28"/>
        </w:rPr>
        <w:t>6、近五年主要科研成果（限填十项且不与代表性成果重复）</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eastAsia="仿宋"/>
                <w:bCs/>
                <w:sz w:val="24"/>
              </w:rPr>
            </w:pPr>
            <w:r>
              <w:rPr>
                <w:rFonts w:eastAsia="仿宋"/>
                <w:bCs/>
                <w:sz w:val="24"/>
              </w:rPr>
              <w:t>序号</w:t>
            </w:r>
          </w:p>
        </w:tc>
        <w:tc>
          <w:tcPr>
            <w:tcW w:w="3261" w:type="dxa"/>
            <w:vAlign w:val="center"/>
          </w:tcPr>
          <w:p>
            <w:pPr>
              <w:adjustRightInd w:val="0"/>
              <w:spacing w:line="240" w:lineRule="atLeast"/>
              <w:jc w:val="center"/>
              <w:rPr>
                <w:rFonts w:eastAsia="仿宋"/>
                <w:bCs/>
                <w:sz w:val="24"/>
              </w:rPr>
            </w:pPr>
            <w:r>
              <w:rPr>
                <w:rFonts w:eastAsia="仿宋"/>
                <w:bCs/>
                <w:sz w:val="24"/>
              </w:rPr>
              <w:t>成果（学术论文、专著、获奖、专利）名称</w:t>
            </w:r>
          </w:p>
        </w:tc>
        <w:tc>
          <w:tcPr>
            <w:tcW w:w="2976" w:type="dxa"/>
            <w:vAlign w:val="center"/>
          </w:tcPr>
          <w:p>
            <w:pPr>
              <w:adjustRightInd w:val="0"/>
              <w:spacing w:line="240" w:lineRule="atLeast"/>
              <w:jc w:val="center"/>
              <w:rPr>
                <w:rFonts w:eastAsia="仿宋"/>
                <w:bCs/>
                <w:sz w:val="24"/>
              </w:rPr>
            </w:pPr>
            <w:r>
              <w:rPr>
                <w:rFonts w:eastAsia="仿宋"/>
                <w:bCs/>
                <w:sz w:val="24"/>
              </w:rPr>
              <w:t>发表期刊、出版社、颁发部门；时间（年月）</w:t>
            </w:r>
          </w:p>
        </w:tc>
        <w:tc>
          <w:tcPr>
            <w:tcW w:w="709" w:type="dxa"/>
            <w:vAlign w:val="center"/>
          </w:tcPr>
          <w:p>
            <w:pPr>
              <w:adjustRightInd w:val="0"/>
              <w:spacing w:line="240" w:lineRule="atLeast"/>
              <w:jc w:val="center"/>
              <w:rPr>
                <w:rFonts w:eastAsia="仿宋"/>
                <w:bCs/>
                <w:sz w:val="24"/>
              </w:rPr>
            </w:pPr>
            <w:r>
              <w:rPr>
                <w:rFonts w:eastAsia="仿宋"/>
                <w:bCs/>
                <w:sz w:val="24"/>
              </w:rPr>
              <w:t>排名（/）</w:t>
            </w:r>
          </w:p>
        </w:tc>
        <w:tc>
          <w:tcPr>
            <w:tcW w:w="1134" w:type="dxa"/>
            <w:vAlign w:val="center"/>
          </w:tcPr>
          <w:p>
            <w:pPr>
              <w:adjustRightInd w:val="0"/>
              <w:spacing w:line="240" w:lineRule="atLeast"/>
              <w:jc w:val="center"/>
              <w:rPr>
                <w:rFonts w:eastAsia="仿宋"/>
                <w:bCs/>
                <w:sz w:val="24"/>
              </w:rPr>
            </w:pPr>
            <w:r>
              <w:rPr>
                <w:rFonts w:eastAsia="仿宋"/>
                <w:bCs/>
                <w:sz w:val="24"/>
              </w:rPr>
              <w:t>级别、类别、成果转化</w:t>
            </w:r>
          </w:p>
        </w:tc>
        <w:tc>
          <w:tcPr>
            <w:tcW w:w="1418" w:type="dxa"/>
            <w:vAlign w:val="center"/>
          </w:tcPr>
          <w:p>
            <w:pPr>
              <w:adjustRightInd w:val="0"/>
              <w:spacing w:line="240" w:lineRule="atLeast"/>
              <w:jc w:val="center"/>
              <w:rPr>
                <w:rFonts w:eastAsia="仿宋"/>
                <w:bCs/>
                <w:sz w:val="24"/>
              </w:rPr>
            </w:pPr>
            <w:r>
              <w:rPr>
                <w:rFonts w:eastAsia="仿宋"/>
                <w:bCs/>
                <w:sz w:val="24"/>
              </w:rPr>
              <w:t>认定人签字</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eastAsia="仿宋"/>
                <w:bCs/>
                <w:sz w:val="24"/>
              </w:rPr>
            </w:pPr>
            <w:r>
              <w:rPr>
                <w:rFonts w:eastAsia="仿宋"/>
                <w:bCs/>
                <w:sz w:val="20"/>
                <w:szCs w:val="20"/>
              </w:rPr>
              <w:t>1</w:t>
            </w:r>
          </w:p>
        </w:tc>
        <w:tc>
          <w:tcPr>
            <w:tcW w:w="3261" w:type="dxa"/>
            <w:vAlign w:val="center"/>
          </w:tcPr>
          <w:p>
            <w:pPr>
              <w:adjustRightInd w:val="0"/>
              <w:spacing w:line="240" w:lineRule="atLeast"/>
              <w:jc w:val="center"/>
              <w:rPr>
                <w:sz w:val="24"/>
              </w:rPr>
            </w:pPr>
            <w:r>
              <w:rPr>
                <w:rFonts w:hint="eastAsia"/>
                <w:sz w:val="24"/>
                <w:lang w:val="en-US" w:eastAsia="zh-CN"/>
              </w:rPr>
              <w:t>Thermal and electrical insulation properties of BN-filled polymer-based elastomer composites</w:t>
            </w:r>
          </w:p>
        </w:tc>
        <w:tc>
          <w:tcPr>
            <w:tcW w:w="2976" w:type="dxa"/>
            <w:vAlign w:val="center"/>
          </w:tcPr>
          <w:p>
            <w:pPr>
              <w:adjustRightInd w:val="0"/>
              <w:spacing w:line="240" w:lineRule="atLeast"/>
              <w:jc w:val="center"/>
              <w:rPr>
                <w:sz w:val="24"/>
              </w:rPr>
            </w:pPr>
            <w:r>
              <w:rPr>
                <w:rFonts w:hint="eastAsia"/>
                <w:sz w:val="24"/>
                <w:lang w:val="en-US" w:eastAsia="zh-CN"/>
              </w:rPr>
              <w:t xml:space="preserve">Journal of Applied Polymer Science, 2023.02 </w:t>
            </w:r>
          </w:p>
        </w:tc>
        <w:tc>
          <w:tcPr>
            <w:tcW w:w="709" w:type="dxa"/>
            <w:vAlign w:val="center"/>
          </w:tcPr>
          <w:p>
            <w:pPr>
              <w:adjustRightInd w:val="0"/>
              <w:spacing w:line="240" w:lineRule="atLeast"/>
              <w:jc w:val="center"/>
              <w:rPr>
                <w:rFonts w:hint="default"/>
                <w:sz w:val="24"/>
                <w:lang w:val="en-US" w:eastAsia="zh-CN"/>
              </w:rPr>
            </w:pPr>
            <w:r>
              <w:rPr>
                <w:rFonts w:hint="eastAsia"/>
                <w:sz w:val="24"/>
                <w:lang w:val="en-US" w:eastAsia="zh-CN"/>
              </w:rPr>
              <w:t>2/5学生第一</w:t>
            </w:r>
          </w:p>
        </w:tc>
        <w:tc>
          <w:tcPr>
            <w:tcW w:w="1134" w:type="dxa"/>
            <w:vAlign w:val="center"/>
          </w:tcPr>
          <w:p>
            <w:pPr>
              <w:adjustRightInd w:val="0"/>
              <w:spacing w:line="240" w:lineRule="atLeast"/>
              <w:jc w:val="center"/>
              <w:rPr>
                <w:sz w:val="24"/>
              </w:rPr>
            </w:pPr>
            <w:r>
              <w:rPr>
                <w:sz w:val="24"/>
              </w:rPr>
              <w:t>A</w:t>
            </w:r>
            <w:r>
              <w:rPr>
                <w:rFonts w:hint="eastAsia"/>
                <w:sz w:val="24"/>
                <w:lang w:val="en-US" w:eastAsia="zh-CN"/>
              </w:rPr>
              <w:t>2</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hint="eastAsia" w:eastAsia="仿宋"/>
                <w:bCs/>
                <w:sz w:val="20"/>
                <w:szCs w:val="20"/>
                <w:lang w:val="en-US" w:eastAsia="zh-CN"/>
              </w:rPr>
            </w:pPr>
            <w:r>
              <w:rPr>
                <w:rFonts w:hint="eastAsia" w:eastAsia="仿宋"/>
                <w:bCs/>
                <w:sz w:val="20"/>
                <w:szCs w:val="20"/>
                <w:lang w:val="en-US" w:eastAsia="zh-CN"/>
              </w:rPr>
              <w:t>2</w:t>
            </w:r>
          </w:p>
        </w:tc>
        <w:tc>
          <w:tcPr>
            <w:tcW w:w="3261" w:type="dxa"/>
            <w:vAlign w:val="center"/>
          </w:tcPr>
          <w:p>
            <w:pPr>
              <w:adjustRightInd w:val="0"/>
              <w:spacing w:line="240" w:lineRule="atLeast"/>
              <w:jc w:val="center"/>
              <w:rPr>
                <w:rFonts w:hint="eastAsia"/>
                <w:sz w:val="24"/>
                <w:lang w:val="en-US" w:eastAsia="zh-CN"/>
              </w:rPr>
            </w:pPr>
            <w:r>
              <w:rPr>
                <w:sz w:val="24"/>
              </w:rPr>
              <w:t>Composite Micro-Nanoarchitectonics of MMT-SiO</w:t>
            </w:r>
            <w:r>
              <w:rPr>
                <w:sz w:val="24"/>
                <w:vertAlign w:val="subscript"/>
              </w:rPr>
              <w:t>2</w:t>
            </w:r>
            <w:r>
              <w:rPr>
                <w:sz w:val="24"/>
              </w:rPr>
              <w:t>: Space Charge Characteristics under Tensile State</w:t>
            </w:r>
          </w:p>
        </w:tc>
        <w:tc>
          <w:tcPr>
            <w:tcW w:w="2976" w:type="dxa"/>
            <w:vAlign w:val="center"/>
          </w:tcPr>
          <w:p>
            <w:pPr>
              <w:adjustRightInd w:val="0"/>
              <w:spacing w:line="240" w:lineRule="atLeast"/>
              <w:jc w:val="center"/>
              <w:rPr>
                <w:rFonts w:hint="eastAsia"/>
                <w:sz w:val="24"/>
                <w:lang w:val="en-US" w:eastAsia="zh-CN"/>
              </w:rPr>
            </w:pPr>
            <w:r>
              <w:rPr>
                <w:sz w:val="24"/>
              </w:rPr>
              <w:t>Polymers，2021.12</w:t>
            </w:r>
          </w:p>
        </w:tc>
        <w:tc>
          <w:tcPr>
            <w:tcW w:w="709" w:type="dxa"/>
            <w:vAlign w:val="center"/>
          </w:tcPr>
          <w:p>
            <w:pPr>
              <w:adjustRightInd w:val="0"/>
              <w:spacing w:line="240" w:lineRule="atLeast"/>
              <w:jc w:val="center"/>
              <w:rPr>
                <w:rFonts w:hint="eastAsia"/>
                <w:sz w:val="24"/>
                <w:lang w:val="en-US" w:eastAsia="zh-CN"/>
              </w:rPr>
            </w:pPr>
            <w:r>
              <w:rPr>
                <w:sz w:val="24"/>
              </w:rPr>
              <w:t xml:space="preserve">2/4 </w:t>
            </w:r>
            <w:r>
              <w:rPr>
                <w:rFonts w:hint="eastAsia"/>
                <w:sz w:val="24"/>
                <w:lang w:val="en-US" w:eastAsia="zh-CN"/>
              </w:rPr>
              <w:t>学生第一</w:t>
            </w:r>
          </w:p>
        </w:tc>
        <w:tc>
          <w:tcPr>
            <w:tcW w:w="1134" w:type="dxa"/>
            <w:vAlign w:val="center"/>
          </w:tcPr>
          <w:p>
            <w:pPr>
              <w:adjustRightInd w:val="0"/>
              <w:spacing w:line="240" w:lineRule="atLeast"/>
              <w:jc w:val="center"/>
              <w:rPr>
                <w:rFonts w:hint="eastAsia"/>
                <w:sz w:val="24"/>
                <w:lang w:val="en-US" w:eastAsia="zh-CN"/>
              </w:rPr>
            </w:pPr>
            <w:r>
              <w:rPr>
                <w:sz w:val="24"/>
              </w:rPr>
              <w:t>A</w:t>
            </w:r>
            <w:r>
              <w:rPr>
                <w:rFonts w:hint="eastAsia"/>
                <w:sz w:val="24"/>
                <w:lang w:val="en-US" w:eastAsia="zh-CN"/>
              </w:rPr>
              <w:t>2</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Times New Roman" w:hAnsi="Times New Roman" w:eastAsia="仿宋" w:cs="Times New Roman"/>
                <w:bCs/>
                <w:kern w:val="2"/>
                <w:sz w:val="20"/>
                <w:szCs w:val="20"/>
                <w:lang w:val="en-US" w:eastAsia="zh-CN" w:bidi="ar-SA"/>
              </w:rPr>
            </w:pPr>
            <w:r>
              <w:rPr>
                <w:rFonts w:eastAsia="仿宋"/>
                <w:bCs/>
                <w:sz w:val="20"/>
                <w:szCs w:val="20"/>
              </w:rPr>
              <w:t>3</w:t>
            </w:r>
          </w:p>
        </w:tc>
        <w:tc>
          <w:tcPr>
            <w:tcW w:w="3261"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电</w:t>
            </w:r>
            <w:bookmarkStart w:id="9" w:name="_GoBack"/>
            <w:bookmarkEnd w:id="9"/>
            <w:r>
              <w:rPr>
                <w:rFonts w:hint="eastAsia" w:ascii="仿宋" w:hAnsi="仿宋" w:eastAsia="仿宋" w:cs="仿宋"/>
                <w:sz w:val="24"/>
              </w:rPr>
              <w:t>机定子绝缘老化寿命预测研究进展</w:t>
            </w:r>
          </w:p>
        </w:tc>
        <w:tc>
          <w:tcPr>
            <w:tcW w:w="2976"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电工技术学报，2020.06</w:t>
            </w:r>
          </w:p>
        </w:tc>
        <w:tc>
          <w:tcPr>
            <w:tcW w:w="709"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1/4</w:t>
            </w:r>
          </w:p>
        </w:tc>
        <w:tc>
          <w:tcPr>
            <w:tcW w:w="1134"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A</w:t>
            </w:r>
            <w:r>
              <w:rPr>
                <w:rFonts w:hint="eastAsia" w:ascii="仿宋" w:hAnsi="仿宋" w:eastAsia="仿宋" w:cs="仿宋"/>
                <w:sz w:val="24"/>
                <w:lang w:val="en-US" w:eastAsia="zh-CN"/>
              </w:rPr>
              <w:t>3</w:t>
            </w:r>
          </w:p>
        </w:tc>
        <w:tc>
          <w:tcPr>
            <w:tcW w:w="1418" w:type="dxa"/>
            <w:vAlign w:val="center"/>
          </w:tcPr>
          <w:p>
            <w:pPr>
              <w:adjustRightInd w:val="0"/>
              <w:spacing w:line="240" w:lineRule="atLeast"/>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Times New Roman" w:hAnsi="Times New Roman" w:eastAsia="仿宋" w:cs="Times New Roman"/>
                <w:bCs/>
                <w:kern w:val="2"/>
                <w:sz w:val="20"/>
                <w:szCs w:val="20"/>
                <w:lang w:val="en-US" w:eastAsia="zh-CN" w:bidi="ar-SA"/>
              </w:rPr>
            </w:pPr>
            <w:r>
              <w:rPr>
                <w:rFonts w:eastAsia="仿宋"/>
                <w:bCs/>
                <w:sz w:val="20"/>
                <w:szCs w:val="20"/>
              </w:rPr>
              <w:t>4</w:t>
            </w:r>
          </w:p>
        </w:tc>
        <w:tc>
          <w:tcPr>
            <w:tcW w:w="3261"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纳米SiO</w:t>
            </w:r>
            <w:r>
              <w:rPr>
                <w:rFonts w:hint="eastAsia" w:ascii="仿宋" w:hAnsi="仿宋" w:eastAsia="仿宋" w:cs="仿宋"/>
                <w:sz w:val="24"/>
                <w:vertAlign w:val="subscript"/>
              </w:rPr>
              <w:t>2</w:t>
            </w:r>
            <w:r>
              <w:rPr>
                <w:rFonts w:hint="eastAsia" w:ascii="仿宋" w:hAnsi="仿宋" w:eastAsia="仿宋" w:cs="仿宋"/>
                <w:sz w:val="24"/>
              </w:rPr>
              <w:t>/LDPE复合材料的陷阱特性与电击穿机制研究</w:t>
            </w:r>
          </w:p>
        </w:tc>
        <w:tc>
          <w:tcPr>
            <w:tcW w:w="2976"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复合材料学报, 2019.04</w:t>
            </w:r>
          </w:p>
        </w:tc>
        <w:tc>
          <w:tcPr>
            <w:tcW w:w="709"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1/5</w:t>
            </w:r>
          </w:p>
        </w:tc>
        <w:tc>
          <w:tcPr>
            <w:tcW w:w="1134"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A</w:t>
            </w:r>
            <w:r>
              <w:rPr>
                <w:rFonts w:hint="eastAsia" w:ascii="仿宋" w:hAnsi="仿宋" w:eastAsia="仿宋" w:cs="仿宋"/>
                <w:sz w:val="24"/>
                <w:lang w:val="en-US" w:eastAsia="zh-CN"/>
              </w:rPr>
              <w:t>3</w:t>
            </w:r>
          </w:p>
        </w:tc>
        <w:tc>
          <w:tcPr>
            <w:tcW w:w="1418" w:type="dxa"/>
            <w:vAlign w:val="center"/>
          </w:tcPr>
          <w:p>
            <w:pPr>
              <w:adjustRightInd w:val="0"/>
              <w:spacing w:line="240" w:lineRule="atLeast"/>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Times New Roman" w:hAnsi="Times New Roman" w:eastAsia="仿宋" w:cs="Times New Roman"/>
                <w:bCs/>
                <w:kern w:val="2"/>
                <w:sz w:val="20"/>
                <w:szCs w:val="20"/>
                <w:lang w:val="en-US" w:eastAsia="zh-CN" w:bidi="ar-SA"/>
              </w:rPr>
            </w:pPr>
            <w:r>
              <w:rPr>
                <w:rFonts w:eastAsia="仿宋"/>
                <w:bCs/>
                <w:sz w:val="20"/>
                <w:szCs w:val="20"/>
              </w:rPr>
              <w:t>5</w:t>
            </w:r>
          </w:p>
        </w:tc>
        <w:tc>
          <w:tcPr>
            <w:tcW w:w="3261"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石墨纳米片/聚乙烯复合物分子动力学模拟</w:t>
            </w:r>
          </w:p>
        </w:tc>
        <w:tc>
          <w:tcPr>
            <w:tcW w:w="2976"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复合材料学报, 2018.08</w:t>
            </w:r>
          </w:p>
        </w:tc>
        <w:tc>
          <w:tcPr>
            <w:tcW w:w="709"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1/5</w:t>
            </w:r>
          </w:p>
        </w:tc>
        <w:tc>
          <w:tcPr>
            <w:tcW w:w="1134"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A</w:t>
            </w:r>
            <w:r>
              <w:rPr>
                <w:rFonts w:hint="eastAsia" w:ascii="仿宋" w:hAnsi="仿宋" w:eastAsia="仿宋" w:cs="仿宋"/>
                <w:sz w:val="24"/>
                <w:lang w:val="en-US" w:eastAsia="zh-CN"/>
              </w:rPr>
              <w:t>3</w:t>
            </w:r>
          </w:p>
        </w:tc>
        <w:tc>
          <w:tcPr>
            <w:tcW w:w="1418" w:type="dxa"/>
            <w:vAlign w:val="center"/>
          </w:tcPr>
          <w:p>
            <w:pPr>
              <w:adjustRightInd w:val="0"/>
              <w:spacing w:line="240" w:lineRule="atLeast"/>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hint="eastAsia" w:eastAsia="仿宋"/>
                <w:bCs/>
                <w:sz w:val="20"/>
                <w:szCs w:val="20"/>
              </w:rPr>
              <w:t>6</w:t>
            </w:r>
          </w:p>
        </w:tc>
        <w:tc>
          <w:tcPr>
            <w:tcW w:w="3261"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电缆燃烧试验新旧标准的火灾动力学仿真对比分析</w:t>
            </w:r>
          </w:p>
        </w:tc>
        <w:tc>
          <w:tcPr>
            <w:tcW w:w="2976"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中国安全生产科学技术，2018.08</w:t>
            </w:r>
          </w:p>
        </w:tc>
        <w:tc>
          <w:tcPr>
            <w:tcW w:w="709"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1/5</w:t>
            </w:r>
          </w:p>
        </w:tc>
        <w:tc>
          <w:tcPr>
            <w:tcW w:w="1134" w:type="dxa"/>
            <w:vAlign w:val="center"/>
          </w:tcPr>
          <w:p>
            <w:pPr>
              <w:adjustRightInd w:val="0"/>
              <w:spacing w:line="240" w:lineRule="atLeast"/>
              <w:jc w:val="center"/>
              <w:rPr>
                <w:rFonts w:hint="eastAsia" w:ascii="仿宋" w:hAnsi="仿宋" w:eastAsia="仿宋" w:cs="仿宋"/>
                <w:sz w:val="24"/>
                <w:lang w:val="en-US" w:eastAsia="zh-CN"/>
              </w:rPr>
            </w:pPr>
            <w:r>
              <w:rPr>
                <w:rFonts w:hint="eastAsia" w:ascii="仿宋" w:hAnsi="仿宋" w:eastAsia="仿宋" w:cs="仿宋"/>
                <w:sz w:val="24"/>
              </w:rPr>
              <w:t>A</w:t>
            </w:r>
            <w:r>
              <w:rPr>
                <w:rFonts w:hint="eastAsia" w:ascii="仿宋" w:hAnsi="仿宋" w:eastAsia="仿宋" w:cs="仿宋"/>
                <w:sz w:val="24"/>
                <w:lang w:val="en-US" w:eastAsia="zh-CN"/>
              </w:rPr>
              <w:t>3</w:t>
            </w:r>
          </w:p>
        </w:tc>
        <w:tc>
          <w:tcPr>
            <w:tcW w:w="1418" w:type="dxa"/>
            <w:vAlign w:val="center"/>
          </w:tcPr>
          <w:p>
            <w:pPr>
              <w:adjustRightInd w:val="0"/>
              <w:spacing w:line="240" w:lineRule="atLeast"/>
              <w:jc w:val="center"/>
              <w:rPr>
                <w:rFonts w:hint="eastAsia" w:ascii="仿宋" w:hAnsi="仿宋" w:eastAsia="仿宋" w:cs="仿宋"/>
                <w:bCs/>
                <w:sz w:val="24"/>
              </w:rPr>
            </w:pPr>
          </w:p>
        </w:tc>
      </w:tr>
    </w:tbl>
    <w:p>
      <w:pPr>
        <w:adjustRightInd w:val="0"/>
        <w:spacing w:line="660" w:lineRule="atLeast"/>
        <w:rPr>
          <w:rFonts w:eastAsia="仿宋"/>
          <w:b/>
          <w:bCs/>
          <w:sz w:val="28"/>
          <w:szCs w:val="28"/>
        </w:rPr>
      </w:pPr>
      <w:r>
        <w:rPr>
          <w:rFonts w:eastAsia="仿宋"/>
          <w:b/>
          <w:bCs/>
          <w:sz w:val="28"/>
          <w:szCs w:val="28"/>
        </w:rPr>
        <w:t>7、在研主要科研项目</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131"/>
        <w:gridCol w:w="1927"/>
        <w:gridCol w:w="1293"/>
        <w:gridCol w:w="692"/>
        <w:gridCol w:w="103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eastAsia="仿宋"/>
                <w:bCs/>
                <w:sz w:val="24"/>
              </w:rPr>
            </w:pPr>
            <w:r>
              <w:rPr>
                <w:rFonts w:eastAsia="仿宋"/>
                <w:bCs/>
                <w:sz w:val="24"/>
              </w:rPr>
              <w:t>序号</w:t>
            </w:r>
          </w:p>
        </w:tc>
        <w:tc>
          <w:tcPr>
            <w:tcW w:w="3131" w:type="dxa"/>
            <w:vAlign w:val="center"/>
          </w:tcPr>
          <w:p>
            <w:pPr>
              <w:adjustRightInd w:val="0"/>
              <w:spacing w:line="240" w:lineRule="atLeast"/>
              <w:jc w:val="center"/>
              <w:rPr>
                <w:rFonts w:eastAsia="仿宋"/>
                <w:bCs/>
                <w:sz w:val="24"/>
              </w:rPr>
            </w:pPr>
            <w:r>
              <w:rPr>
                <w:rFonts w:eastAsia="仿宋"/>
                <w:bCs/>
                <w:sz w:val="24"/>
              </w:rPr>
              <w:t>项目名称、来源及项目批准号</w:t>
            </w:r>
          </w:p>
        </w:tc>
        <w:tc>
          <w:tcPr>
            <w:tcW w:w="1927" w:type="dxa"/>
            <w:vAlign w:val="center"/>
          </w:tcPr>
          <w:p>
            <w:pPr>
              <w:adjustRightInd w:val="0"/>
              <w:spacing w:line="240" w:lineRule="atLeast"/>
              <w:jc w:val="center"/>
              <w:rPr>
                <w:rFonts w:eastAsia="仿宋"/>
                <w:bCs/>
                <w:sz w:val="24"/>
              </w:rPr>
            </w:pPr>
            <w:r>
              <w:rPr>
                <w:rFonts w:eastAsia="仿宋"/>
                <w:bCs/>
                <w:sz w:val="24"/>
              </w:rPr>
              <w:t>起止时间</w:t>
            </w:r>
          </w:p>
          <w:p>
            <w:pPr>
              <w:adjustRightInd w:val="0"/>
              <w:spacing w:line="240" w:lineRule="atLeast"/>
              <w:jc w:val="center"/>
              <w:rPr>
                <w:rFonts w:eastAsia="仿宋"/>
                <w:bCs/>
                <w:sz w:val="24"/>
              </w:rPr>
            </w:pPr>
            <w:r>
              <w:rPr>
                <w:rFonts w:eastAsia="仿宋"/>
                <w:bCs/>
                <w:sz w:val="24"/>
              </w:rPr>
              <w:t>（年月）</w:t>
            </w:r>
          </w:p>
        </w:tc>
        <w:tc>
          <w:tcPr>
            <w:tcW w:w="1293" w:type="dxa"/>
            <w:vAlign w:val="center"/>
          </w:tcPr>
          <w:p>
            <w:pPr>
              <w:adjustRightInd w:val="0"/>
              <w:spacing w:line="240" w:lineRule="atLeast"/>
              <w:jc w:val="center"/>
              <w:rPr>
                <w:rFonts w:eastAsia="仿宋"/>
                <w:bCs/>
                <w:sz w:val="24"/>
              </w:rPr>
            </w:pPr>
            <w:r>
              <w:rPr>
                <w:rFonts w:eastAsia="仿宋"/>
                <w:bCs/>
                <w:sz w:val="24"/>
              </w:rPr>
              <w:t>本人承担经费/总经费（万元）</w:t>
            </w:r>
          </w:p>
        </w:tc>
        <w:tc>
          <w:tcPr>
            <w:tcW w:w="692" w:type="dxa"/>
            <w:vAlign w:val="center"/>
          </w:tcPr>
          <w:p>
            <w:pPr>
              <w:adjustRightInd w:val="0"/>
              <w:spacing w:line="240" w:lineRule="atLeast"/>
              <w:jc w:val="center"/>
              <w:rPr>
                <w:rFonts w:eastAsia="仿宋"/>
                <w:bCs/>
                <w:sz w:val="24"/>
              </w:rPr>
            </w:pPr>
            <w:r>
              <w:rPr>
                <w:rFonts w:eastAsia="仿宋"/>
                <w:bCs/>
                <w:sz w:val="24"/>
              </w:rPr>
              <w:t>排名（/）</w:t>
            </w:r>
          </w:p>
        </w:tc>
        <w:tc>
          <w:tcPr>
            <w:tcW w:w="1037" w:type="dxa"/>
            <w:vAlign w:val="center"/>
          </w:tcPr>
          <w:p>
            <w:pPr>
              <w:adjustRightInd w:val="0"/>
              <w:spacing w:line="240" w:lineRule="atLeast"/>
              <w:jc w:val="center"/>
              <w:rPr>
                <w:rFonts w:eastAsia="仿宋"/>
                <w:bCs/>
                <w:sz w:val="24"/>
              </w:rPr>
            </w:pPr>
            <w:r>
              <w:rPr>
                <w:rFonts w:eastAsia="仿宋"/>
                <w:bCs/>
                <w:sz w:val="24"/>
              </w:rPr>
              <w:t>级别</w:t>
            </w:r>
          </w:p>
        </w:tc>
        <w:tc>
          <w:tcPr>
            <w:tcW w:w="1418" w:type="dxa"/>
            <w:vAlign w:val="center"/>
          </w:tcPr>
          <w:p>
            <w:pPr>
              <w:adjustRightInd w:val="0"/>
              <w:spacing w:line="240" w:lineRule="atLeast"/>
              <w:jc w:val="center"/>
              <w:rPr>
                <w:rFonts w:eastAsia="仿宋"/>
                <w:bCs/>
                <w:sz w:val="24"/>
              </w:rPr>
            </w:pPr>
            <w:r>
              <w:rPr>
                <w:rFonts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1</w:t>
            </w:r>
          </w:p>
        </w:tc>
        <w:tc>
          <w:tcPr>
            <w:tcW w:w="3131" w:type="dxa"/>
            <w:vAlign w:val="center"/>
          </w:tcPr>
          <w:p>
            <w:pPr>
              <w:adjustRightInd w:val="0"/>
              <w:spacing w:line="240" w:lineRule="atLeast"/>
              <w:jc w:val="center"/>
              <w:rPr>
                <w:rFonts w:hint="eastAsia" w:eastAsia="仿宋"/>
                <w:bCs/>
                <w:sz w:val="24"/>
                <w:lang w:val="en-US" w:eastAsia="zh-CN"/>
              </w:rPr>
            </w:pPr>
            <w:r>
              <w:rPr>
                <w:rFonts w:hint="eastAsia" w:eastAsia="仿宋"/>
                <w:bCs/>
                <w:sz w:val="24"/>
              </w:rPr>
              <w:t>百亿线缆数字化产业园项目</w:t>
            </w:r>
            <w:r>
              <w:rPr>
                <w:rFonts w:hint="eastAsia" w:eastAsia="仿宋"/>
                <w:bCs/>
                <w:sz w:val="24"/>
                <w:lang w:eastAsia="zh-CN"/>
              </w:rPr>
              <w:t>，</w:t>
            </w:r>
            <w:r>
              <w:rPr>
                <w:rFonts w:hint="eastAsia" w:eastAsia="仿宋"/>
                <w:bCs/>
                <w:sz w:val="24"/>
              </w:rPr>
              <w:t>山东省新旧动能转换重大产业攻关项目</w:t>
            </w:r>
          </w:p>
        </w:tc>
        <w:tc>
          <w:tcPr>
            <w:tcW w:w="1927" w:type="dxa"/>
            <w:vAlign w:val="center"/>
          </w:tcPr>
          <w:p>
            <w:pPr>
              <w:adjustRightInd w:val="0"/>
              <w:spacing w:line="240" w:lineRule="atLeast"/>
              <w:jc w:val="center"/>
              <w:rPr>
                <w:rFonts w:hint="default" w:eastAsia="仿宋"/>
                <w:bCs/>
                <w:sz w:val="24"/>
                <w:lang w:val="en-US" w:eastAsia="zh-CN"/>
              </w:rPr>
            </w:pPr>
            <w:r>
              <w:rPr>
                <w:rFonts w:hint="eastAsia" w:eastAsia="仿宋"/>
                <w:bCs/>
                <w:sz w:val="24"/>
                <w:lang w:val="en-US" w:eastAsia="zh-CN"/>
              </w:rPr>
              <w:t>2022.11-2025.10</w:t>
            </w:r>
          </w:p>
        </w:tc>
        <w:tc>
          <w:tcPr>
            <w:tcW w:w="1293" w:type="dxa"/>
            <w:vAlign w:val="center"/>
          </w:tcPr>
          <w:p>
            <w:pPr>
              <w:adjustRightInd w:val="0"/>
              <w:spacing w:line="240" w:lineRule="atLeast"/>
              <w:jc w:val="center"/>
              <w:rPr>
                <w:rFonts w:hint="default" w:eastAsia="仿宋"/>
                <w:bCs/>
                <w:sz w:val="24"/>
                <w:lang w:val="en-US" w:eastAsia="zh-CN"/>
              </w:rPr>
            </w:pPr>
            <w:r>
              <w:rPr>
                <w:rFonts w:hint="eastAsia" w:eastAsia="仿宋"/>
                <w:bCs/>
                <w:sz w:val="24"/>
                <w:lang w:val="en-US" w:eastAsia="zh-CN"/>
              </w:rPr>
              <w:t>130/350</w:t>
            </w:r>
          </w:p>
        </w:tc>
        <w:tc>
          <w:tcPr>
            <w:tcW w:w="692" w:type="dxa"/>
            <w:vAlign w:val="center"/>
          </w:tcPr>
          <w:p>
            <w:pPr>
              <w:adjustRightInd w:val="0"/>
              <w:spacing w:line="240" w:lineRule="atLeast"/>
              <w:jc w:val="center"/>
              <w:rPr>
                <w:rFonts w:hint="default" w:eastAsia="仿宋"/>
                <w:bCs/>
                <w:sz w:val="24"/>
                <w:lang w:val="en-US" w:eastAsia="zh-CN"/>
              </w:rPr>
            </w:pPr>
            <w:r>
              <w:rPr>
                <w:rFonts w:hint="eastAsia" w:eastAsia="仿宋"/>
                <w:bCs/>
                <w:sz w:val="24"/>
                <w:lang w:val="en-US" w:eastAsia="zh-CN"/>
              </w:rPr>
              <w:t>1/1</w:t>
            </w:r>
          </w:p>
        </w:tc>
        <w:tc>
          <w:tcPr>
            <w:tcW w:w="1037" w:type="dxa"/>
            <w:vAlign w:val="center"/>
          </w:tcPr>
          <w:p>
            <w:pPr>
              <w:adjustRightInd w:val="0"/>
              <w:spacing w:line="240" w:lineRule="atLeast"/>
              <w:jc w:val="center"/>
              <w:rPr>
                <w:rFonts w:hint="default" w:eastAsia="仿宋"/>
                <w:bCs/>
                <w:sz w:val="24"/>
                <w:lang w:val="en-US" w:eastAsia="zh-CN"/>
              </w:rPr>
            </w:pPr>
            <w:r>
              <w:rPr>
                <w:rFonts w:hint="eastAsia" w:eastAsia="仿宋"/>
                <w:bCs/>
                <w:sz w:val="24"/>
                <w:lang w:val="en-US" w:eastAsia="zh-CN"/>
              </w:rPr>
              <w:t>B1</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2</w:t>
            </w:r>
          </w:p>
        </w:tc>
        <w:tc>
          <w:tcPr>
            <w:tcW w:w="3131" w:type="dxa"/>
            <w:vAlign w:val="center"/>
          </w:tcPr>
          <w:p>
            <w:pPr>
              <w:adjustRightInd w:val="0"/>
              <w:spacing w:line="240" w:lineRule="atLeast"/>
              <w:jc w:val="center"/>
              <w:rPr>
                <w:rFonts w:hint="eastAsia" w:eastAsia="仿宋"/>
                <w:bCs/>
                <w:sz w:val="24"/>
                <w:lang w:eastAsia="zh-CN"/>
              </w:rPr>
            </w:pPr>
            <w:r>
              <w:rPr>
                <w:rFonts w:hint="eastAsia" w:eastAsia="仿宋"/>
                <w:bCs/>
                <w:sz w:val="24"/>
              </w:rPr>
              <w:t>110kV聚丙烯绝缘电力电缆制造技术研究</w:t>
            </w:r>
            <w:r>
              <w:rPr>
                <w:rFonts w:hint="eastAsia" w:eastAsia="仿宋"/>
                <w:bCs/>
                <w:sz w:val="24"/>
                <w:lang w:eastAsia="zh-CN"/>
              </w:rPr>
              <w:t>，江苏昕讯光电科技有限公司</w:t>
            </w:r>
          </w:p>
        </w:tc>
        <w:tc>
          <w:tcPr>
            <w:tcW w:w="1927" w:type="dxa"/>
            <w:vAlign w:val="center"/>
          </w:tcPr>
          <w:p>
            <w:pPr>
              <w:adjustRightInd w:val="0"/>
              <w:spacing w:line="240" w:lineRule="atLeast"/>
              <w:jc w:val="center"/>
              <w:rPr>
                <w:rFonts w:eastAsia="仿宋"/>
                <w:bCs/>
                <w:sz w:val="24"/>
              </w:rPr>
            </w:pPr>
            <w:r>
              <w:rPr>
                <w:rFonts w:hint="default" w:ascii="Times New Roman" w:hAnsi="Times New Roman" w:eastAsia="仿宋" w:cs="Times New Roman"/>
                <w:bCs/>
                <w:sz w:val="24"/>
                <w:lang w:val="en-US" w:eastAsia="zh-CN"/>
              </w:rPr>
              <w:t>202</w:t>
            </w:r>
            <w:r>
              <w:rPr>
                <w:rFonts w:hint="eastAsia" w:ascii="Times New Roman" w:hAnsi="Times New Roman" w:eastAsia="仿宋" w:cs="Times New Roman"/>
                <w:bCs/>
                <w:sz w:val="24"/>
                <w:lang w:val="en-US" w:eastAsia="zh-CN"/>
              </w:rPr>
              <w:t>2</w:t>
            </w:r>
            <w:r>
              <w:rPr>
                <w:rFonts w:hint="eastAsia" w:ascii="Times New Roman" w:hAnsi="Times New Roman" w:eastAsia="仿宋" w:cs="Times New Roman"/>
                <w:bCs/>
                <w:sz w:val="24"/>
                <w:lang w:eastAsia="zh-CN"/>
              </w:rPr>
              <w:t>.</w:t>
            </w:r>
            <w:r>
              <w:rPr>
                <w:rFonts w:hint="eastAsia" w:ascii="Times New Roman" w:hAnsi="Times New Roman" w:eastAsia="仿宋" w:cs="Times New Roman"/>
                <w:bCs/>
                <w:sz w:val="24"/>
                <w:lang w:val="en-US" w:eastAsia="zh-CN"/>
              </w:rPr>
              <w:t>10-</w:t>
            </w:r>
            <w:r>
              <w:rPr>
                <w:rFonts w:hint="default" w:ascii="Times New Roman" w:hAnsi="Times New Roman" w:eastAsia="仿宋" w:cs="Times New Roman"/>
                <w:bCs/>
                <w:sz w:val="24"/>
                <w:lang w:val="en-US" w:eastAsia="zh-CN"/>
              </w:rPr>
              <w:t>202</w:t>
            </w:r>
            <w:r>
              <w:rPr>
                <w:rFonts w:hint="eastAsia" w:ascii="Times New Roman" w:hAnsi="Times New Roman" w:eastAsia="仿宋" w:cs="Times New Roman"/>
                <w:bCs/>
                <w:sz w:val="24"/>
                <w:lang w:val="en-US" w:eastAsia="zh-CN"/>
              </w:rPr>
              <w:t>4.10</w:t>
            </w:r>
          </w:p>
        </w:tc>
        <w:tc>
          <w:tcPr>
            <w:tcW w:w="1293" w:type="dxa"/>
            <w:vAlign w:val="center"/>
          </w:tcPr>
          <w:p>
            <w:pPr>
              <w:adjustRightInd w:val="0"/>
              <w:spacing w:line="240" w:lineRule="atLeast"/>
              <w:jc w:val="center"/>
              <w:rPr>
                <w:rFonts w:hint="default" w:eastAsia="仿宋"/>
                <w:bCs/>
                <w:sz w:val="24"/>
                <w:lang w:val="en-US" w:eastAsia="zh-CN"/>
              </w:rPr>
            </w:pPr>
            <w:r>
              <w:rPr>
                <w:rFonts w:hint="eastAsia" w:eastAsia="仿宋"/>
                <w:bCs/>
                <w:sz w:val="24"/>
                <w:lang w:val="en-US" w:eastAsia="zh-CN"/>
              </w:rPr>
              <w:t>26</w:t>
            </w:r>
          </w:p>
        </w:tc>
        <w:tc>
          <w:tcPr>
            <w:tcW w:w="692" w:type="dxa"/>
            <w:vAlign w:val="center"/>
          </w:tcPr>
          <w:p>
            <w:pPr>
              <w:adjustRightInd w:val="0"/>
              <w:spacing w:line="240" w:lineRule="atLeast"/>
              <w:jc w:val="center"/>
              <w:rPr>
                <w:rFonts w:hint="eastAsia" w:eastAsia="仿宋"/>
                <w:bCs/>
                <w:sz w:val="24"/>
                <w:lang w:val="en-US" w:eastAsia="zh-CN"/>
              </w:rPr>
            </w:pPr>
            <w:r>
              <w:rPr>
                <w:rFonts w:eastAsia="仿宋"/>
                <w:bCs/>
                <w:sz w:val="24"/>
              </w:rPr>
              <w:t>1/1</w:t>
            </w:r>
          </w:p>
        </w:tc>
        <w:tc>
          <w:tcPr>
            <w:tcW w:w="1037" w:type="dxa"/>
            <w:vAlign w:val="center"/>
          </w:tcPr>
          <w:p>
            <w:pPr>
              <w:adjustRightInd w:val="0"/>
              <w:spacing w:line="240" w:lineRule="atLeast"/>
              <w:jc w:val="center"/>
              <w:rPr>
                <w:rFonts w:hint="default" w:eastAsia="仿宋"/>
                <w:bCs/>
                <w:sz w:val="24"/>
                <w:lang w:val="en-US" w:eastAsia="zh-CN"/>
              </w:rPr>
            </w:pPr>
            <w:r>
              <w:rPr>
                <w:rFonts w:hint="eastAsia" w:eastAsia="仿宋"/>
                <w:bCs/>
                <w:sz w:val="24"/>
                <w:lang w:val="en-US" w:eastAsia="zh-CN"/>
              </w:rPr>
              <w:t>C2</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3</w:t>
            </w:r>
          </w:p>
        </w:tc>
        <w:tc>
          <w:tcPr>
            <w:tcW w:w="3131"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聚丙烯绝缘材料电老化寿命新型评估方法研究，江苏新金牛电缆有限公司</w:t>
            </w:r>
          </w:p>
        </w:tc>
        <w:tc>
          <w:tcPr>
            <w:tcW w:w="1927"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2021.12-2023.11</w:t>
            </w:r>
          </w:p>
        </w:tc>
        <w:tc>
          <w:tcPr>
            <w:tcW w:w="1293"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15/15</w:t>
            </w:r>
          </w:p>
        </w:tc>
        <w:tc>
          <w:tcPr>
            <w:tcW w:w="692"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1/1</w:t>
            </w:r>
          </w:p>
        </w:tc>
        <w:tc>
          <w:tcPr>
            <w:tcW w:w="1037"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横向</w:t>
            </w:r>
          </w:p>
        </w:tc>
        <w:tc>
          <w:tcPr>
            <w:tcW w:w="1418" w:type="dxa"/>
            <w:vAlign w:val="center"/>
          </w:tcPr>
          <w:p>
            <w:pPr>
              <w:adjustRightInd w:val="0"/>
              <w:spacing w:line="240" w:lineRule="atLeast"/>
              <w:jc w:val="center"/>
              <w:rPr>
                <w:rFonts w:eastAsia="仿宋"/>
                <w:bCs/>
                <w:sz w:val="24"/>
              </w:rPr>
            </w:pPr>
          </w:p>
        </w:tc>
      </w:tr>
    </w:tbl>
    <w:p>
      <w:pPr>
        <w:adjustRightInd w:val="0"/>
        <w:spacing w:line="660" w:lineRule="atLeast"/>
        <w:rPr>
          <w:rFonts w:eastAsia="仿宋"/>
          <w:b/>
          <w:bCs/>
          <w:sz w:val="28"/>
          <w:szCs w:val="28"/>
        </w:rPr>
      </w:pPr>
      <w:r>
        <w:rPr>
          <w:rFonts w:eastAsia="仿宋"/>
          <w:b/>
          <w:bCs/>
          <w:sz w:val="28"/>
          <w:szCs w:val="28"/>
        </w:rPr>
        <w:br w:type="page"/>
      </w:r>
      <w:r>
        <w:rPr>
          <w:rFonts w:eastAsia="仿宋"/>
          <w:b/>
          <w:bCs/>
          <w:sz w:val="28"/>
          <w:szCs w:val="28"/>
        </w:rPr>
        <w:t>8、近五年完成的主要科研项目</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143"/>
        <w:gridCol w:w="1938"/>
        <w:gridCol w:w="1316"/>
        <w:gridCol w:w="704"/>
        <w:gridCol w:w="97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eastAsia="仿宋"/>
                <w:bCs/>
                <w:sz w:val="24"/>
              </w:rPr>
            </w:pPr>
            <w:r>
              <w:rPr>
                <w:rFonts w:eastAsia="仿宋"/>
                <w:bCs/>
                <w:sz w:val="24"/>
              </w:rPr>
              <w:t>序号</w:t>
            </w:r>
          </w:p>
        </w:tc>
        <w:tc>
          <w:tcPr>
            <w:tcW w:w="3143" w:type="dxa"/>
            <w:vAlign w:val="center"/>
          </w:tcPr>
          <w:p>
            <w:pPr>
              <w:adjustRightInd w:val="0"/>
              <w:spacing w:line="240" w:lineRule="atLeast"/>
              <w:jc w:val="center"/>
              <w:rPr>
                <w:rFonts w:eastAsia="仿宋"/>
                <w:bCs/>
                <w:sz w:val="24"/>
              </w:rPr>
            </w:pPr>
            <w:r>
              <w:rPr>
                <w:rFonts w:eastAsia="仿宋"/>
                <w:bCs/>
                <w:sz w:val="24"/>
              </w:rPr>
              <w:t>项目名称、来源及项目批准号</w:t>
            </w:r>
          </w:p>
        </w:tc>
        <w:tc>
          <w:tcPr>
            <w:tcW w:w="1938" w:type="dxa"/>
            <w:vAlign w:val="center"/>
          </w:tcPr>
          <w:p>
            <w:pPr>
              <w:adjustRightInd w:val="0"/>
              <w:spacing w:line="240" w:lineRule="atLeast"/>
              <w:jc w:val="center"/>
              <w:rPr>
                <w:rFonts w:eastAsia="仿宋"/>
                <w:bCs/>
                <w:sz w:val="24"/>
              </w:rPr>
            </w:pPr>
            <w:r>
              <w:rPr>
                <w:rFonts w:eastAsia="仿宋"/>
                <w:bCs/>
                <w:sz w:val="24"/>
              </w:rPr>
              <w:t>起止时间</w:t>
            </w:r>
          </w:p>
          <w:p>
            <w:pPr>
              <w:adjustRightInd w:val="0"/>
              <w:spacing w:line="240" w:lineRule="atLeast"/>
              <w:jc w:val="center"/>
              <w:rPr>
                <w:rFonts w:eastAsia="仿宋"/>
                <w:bCs/>
                <w:sz w:val="24"/>
              </w:rPr>
            </w:pPr>
            <w:r>
              <w:rPr>
                <w:rFonts w:eastAsia="仿宋"/>
                <w:bCs/>
                <w:sz w:val="24"/>
              </w:rPr>
              <w:t>（年月）</w:t>
            </w:r>
          </w:p>
        </w:tc>
        <w:tc>
          <w:tcPr>
            <w:tcW w:w="1316" w:type="dxa"/>
            <w:vAlign w:val="center"/>
          </w:tcPr>
          <w:p>
            <w:pPr>
              <w:adjustRightInd w:val="0"/>
              <w:spacing w:line="240" w:lineRule="atLeast"/>
              <w:jc w:val="center"/>
              <w:rPr>
                <w:rFonts w:eastAsia="仿宋"/>
                <w:bCs/>
                <w:sz w:val="24"/>
              </w:rPr>
            </w:pPr>
            <w:r>
              <w:rPr>
                <w:rFonts w:eastAsia="仿宋"/>
                <w:bCs/>
                <w:sz w:val="24"/>
              </w:rPr>
              <w:t>本人承担经费/总经费（万元）</w:t>
            </w:r>
          </w:p>
        </w:tc>
        <w:tc>
          <w:tcPr>
            <w:tcW w:w="704" w:type="dxa"/>
            <w:vAlign w:val="center"/>
          </w:tcPr>
          <w:p>
            <w:pPr>
              <w:adjustRightInd w:val="0"/>
              <w:spacing w:line="240" w:lineRule="atLeast"/>
              <w:jc w:val="center"/>
              <w:rPr>
                <w:rFonts w:eastAsia="仿宋"/>
                <w:bCs/>
                <w:sz w:val="24"/>
              </w:rPr>
            </w:pPr>
            <w:r>
              <w:rPr>
                <w:rFonts w:eastAsia="仿宋"/>
                <w:bCs/>
                <w:sz w:val="24"/>
              </w:rPr>
              <w:t>排名（/）</w:t>
            </w:r>
          </w:p>
        </w:tc>
        <w:tc>
          <w:tcPr>
            <w:tcW w:w="979" w:type="dxa"/>
            <w:vAlign w:val="center"/>
          </w:tcPr>
          <w:p>
            <w:pPr>
              <w:adjustRightInd w:val="0"/>
              <w:spacing w:line="240" w:lineRule="atLeast"/>
              <w:jc w:val="center"/>
              <w:rPr>
                <w:rFonts w:eastAsia="仿宋"/>
                <w:bCs/>
                <w:sz w:val="24"/>
              </w:rPr>
            </w:pPr>
            <w:r>
              <w:rPr>
                <w:rFonts w:eastAsia="仿宋"/>
                <w:bCs/>
                <w:sz w:val="24"/>
              </w:rPr>
              <w:t>级别</w:t>
            </w:r>
          </w:p>
        </w:tc>
        <w:tc>
          <w:tcPr>
            <w:tcW w:w="1418" w:type="dxa"/>
            <w:vAlign w:val="center"/>
          </w:tcPr>
          <w:p>
            <w:pPr>
              <w:adjustRightInd w:val="0"/>
              <w:spacing w:line="240" w:lineRule="atLeast"/>
              <w:jc w:val="center"/>
              <w:rPr>
                <w:rFonts w:eastAsia="仿宋"/>
                <w:bCs/>
                <w:sz w:val="24"/>
              </w:rPr>
            </w:pPr>
            <w:r>
              <w:rPr>
                <w:rFonts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6"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1</w:t>
            </w:r>
          </w:p>
        </w:tc>
        <w:tc>
          <w:tcPr>
            <w:tcW w:w="3143" w:type="dxa"/>
            <w:vAlign w:val="center"/>
          </w:tcPr>
          <w:p>
            <w:pPr>
              <w:adjustRightInd w:val="0"/>
              <w:spacing w:line="240" w:lineRule="atLeast"/>
              <w:jc w:val="center"/>
              <w:rPr>
                <w:rFonts w:eastAsia="仿宋"/>
                <w:bCs/>
                <w:sz w:val="24"/>
              </w:rPr>
            </w:pPr>
            <w:r>
              <w:rPr>
                <w:rFonts w:eastAsia="仿宋"/>
                <w:bCs/>
                <w:sz w:val="24"/>
              </w:rPr>
              <w:t>基于微-纳米协同效应的聚合物/无机微-纳米复合物介观形态与空间电荷抑制机理研究，国家自然科学基金面上项目</w:t>
            </w:r>
          </w:p>
        </w:tc>
        <w:tc>
          <w:tcPr>
            <w:tcW w:w="1938" w:type="dxa"/>
            <w:vAlign w:val="center"/>
          </w:tcPr>
          <w:p>
            <w:pPr>
              <w:adjustRightInd w:val="0"/>
              <w:spacing w:line="240" w:lineRule="atLeast"/>
              <w:jc w:val="center"/>
              <w:rPr>
                <w:rFonts w:eastAsia="仿宋"/>
                <w:bCs/>
                <w:sz w:val="24"/>
              </w:rPr>
            </w:pPr>
            <w:r>
              <w:rPr>
                <w:rFonts w:eastAsia="仿宋"/>
                <w:bCs/>
                <w:sz w:val="24"/>
              </w:rPr>
              <w:t>2016.01-2019.12</w:t>
            </w:r>
          </w:p>
        </w:tc>
        <w:tc>
          <w:tcPr>
            <w:tcW w:w="1316" w:type="dxa"/>
            <w:vAlign w:val="center"/>
          </w:tcPr>
          <w:p>
            <w:pPr>
              <w:adjustRightInd w:val="0"/>
              <w:spacing w:line="240" w:lineRule="atLeast"/>
              <w:jc w:val="center"/>
              <w:rPr>
                <w:rFonts w:eastAsia="仿宋"/>
                <w:bCs/>
                <w:sz w:val="24"/>
              </w:rPr>
            </w:pPr>
            <w:r>
              <w:rPr>
                <w:rFonts w:eastAsia="仿宋"/>
                <w:bCs/>
                <w:sz w:val="24"/>
              </w:rPr>
              <w:t>81.6</w:t>
            </w:r>
          </w:p>
        </w:tc>
        <w:tc>
          <w:tcPr>
            <w:tcW w:w="704" w:type="dxa"/>
            <w:vAlign w:val="center"/>
          </w:tcPr>
          <w:p>
            <w:pPr>
              <w:adjustRightInd w:val="0"/>
              <w:spacing w:line="240" w:lineRule="atLeast"/>
              <w:jc w:val="center"/>
              <w:rPr>
                <w:rFonts w:eastAsia="仿宋"/>
                <w:bCs/>
                <w:sz w:val="24"/>
              </w:rPr>
            </w:pPr>
            <w:r>
              <w:rPr>
                <w:rFonts w:eastAsia="仿宋"/>
                <w:bCs/>
                <w:sz w:val="24"/>
              </w:rPr>
              <w:t>2/8</w:t>
            </w:r>
          </w:p>
        </w:tc>
        <w:tc>
          <w:tcPr>
            <w:tcW w:w="979" w:type="dxa"/>
            <w:vAlign w:val="center"/>
          </w:tcPr>
          <w:p>
            <w:pPr>
              <w:adjustRightInd w:val="0"/>
              <w:spacing w:line="240" w:lineRule="atLeast"/>
              <w:jc w:val="center"/>
              <w:rPr>
                <w:rFonts w:hint="eastAsia" w:eastAsia="仿宋"/>
                <w:bCs/>
                <w:sz w:val="24"/>
                <w:lang w:eastAsia="zh-CN"/>
              </w:rPr>
            </w:pPr>
            <w:r>
              <w:rPr>
                <w:rFonts w:hint="eastAsia" w:eastAsia="仿宋"/>
                <w:bCs/>
                <w:sz w:val="24"/>
                <w:lang w:val="en-US" w:eastAsia="zh-CN"/>
              </w:rPr>
              <w:t>A3</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2</w:t>
            </w:r>
          </w:p>
        </w:tc>
        <w:tc>
          <w:tcPr>
            <w:tcW w:w="3143" w:type="dxa"/>
            <w:vAlign w:val="center"/>
          </w:tcPr>
          <w:p>
            <w:pPr>
              <w:adjustRightInd w:val="0"/>
              <w:spacing w:line="240" w:lineRule="atLeast"/>
              <w:jc w:val="center"/>
              <w:rPr>
                <w:rFonts w:eastAsia="仿宋"/>
                <w:bCs/>
                <w:sz w:val="24"/>
              </w:rPr>
            </w:pPr>
            <w:r>
              <w:rPr>
                <w:rFonts w:eastAsia="仿宋"/>
                <w:bCs/>
                <w:sz w:val="24"/>
              </w:rPr>
              <w:t>聚乙烯无机纳米复合物的界面调控与高电击穿机理研究，黑龙江省博士后科研启动金项目</w:t>
            </w:r>
          </w:p>
        </w:tc>
        <w:tc>
          <w:tcPr>
            <w:tcW w:w="1938" w:type="dxa"/>
            <w:vAlign w:val="center"/>
          </w:tcPr>
          <w:p>
            <w:pPr>
              <w:adjustRightInd w:val="0"/>
              <w:spacing w:line="240" w:lineRule="atLeast"/>
              <w:jc w:val="center"/>
              <w:rPr>
                <w:rFonts w:eastAsia="仿宋"/>
                <w:bCs/>
                <w:sz w:val="24"/>
              </w:rPr>
            </w:pPr>
            <w:r>
              <w:rPr>
                <w:rFonts w:eastAsia="仿宋"/>
                <w:bCs/>
                <w:sz w:val="24"/>
              </w:rPr>
              <w:t>2019.12-2021.12</w:t>
            </w:r>
          </w:p>
        </w:tc>
        <w:tc>
          <w:tcPr>
            <w:tcW w:w="1316" w:type="dxa"/>
            <w:vAlign w:val="center"/>
          </w:tcPr>
          <w:p>
            <w:pPr>
              <w:adjustRightInd w:val="0"/>
              <w:spacing w:line="240" w:lineRule="atLeast"/>
              <w:jc w:val="center"/>
              <w:rPr>
                <w:rFonts w:eastAsia="仿宋"/>
                <w:bCs/>
                <w:sz w:val="24"/>
              </w:rPr>
            </w:pPr>
            <w:r>
              <w:rPr>
                <w:rFonts w:eastAsia="仿宋"/>
                <w:bCs/>
                <w:sz w:val="24"/>
              </w:rPr>
              <w:t>6/6</w:t>
            </w:r>
          </w:p>
        </w:tc>
        <w:tc>
          <w:tcPr>
            <w:tcW w:w="704" w:type="dxa"/>
            <w:vAlign w:val="center"/>
          </w:tcPr>
          <w:p>
            <w:pPr>
              <w:adjustRightInd w:val="0"/>
              <w:spacing w:line="240" w:lineRule="atLeast"/>
              <w:jc w:val="center"/>
              <w:rPr>
                <w:rFonts w:eastAsia="仿宋"/>
                <w:bCs/>
                <w:sz w:val="24"/>
              </w:rPr>
            </w:pPr>
            <w:r>
              <w:rPr>
                <w:rFonts w:eastAsia="仿宋"/>
                <w:bCs/>
                <w:sz w:val="24"/>
              </w:rPr>
              <w:t>1/5</w:t>
            </w:r>
          </w:p>
        </w:tc>
        <w:tc>
          <w:tcPr>
            <w:tcW w:w="979" w:type="dxa"/>
            <w:vAlign w:val="center"/>
          </w:tcPr>
          <w:p>
            <w:pPr>
              <w:adjustRightInd w:val="0"/>
              <w:spacing w:line="240" w:lineRule="atLeast"/>
              <w:jc w:val="center"/>
              <w:rPr>
                <w:rFonts w:hint="eastAsia" w:eastAsia="仿宋"/>
                <w:bCs/>
                <w:sz w:val="24"/>
                <w:lang w:eastAsia="zh-CN"/>
              </w:rPr>
            </w:pPr>
            <w:r>
              <w:rPr>
                <w:rFonts w:hint="eastAsia" w:eastAsia="仿宋"/>
                <w:bCs/>
                <w:sz w:val="24"/>
                <w:lang w:val="en-US" w:eastAsia="zh-CN"/>
              </w:rPr>
              <w:t>B3</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3</w:t>
            </w:r>
          </w:p>
        </w:tc>
        <w:tc>
          <w:tcPr>
            <w:tcW w:w="3143" w:type="dxa"/>
            <w:vAlign w:val="center"/>
          </w:tcPr>
          <w:p>
            <w:pPr>
              <w:adjustRightInd w:val="0"/>
              <w:spacing w:line="240" w:lineRule="atLeast"/>
              <w:jc w:val="center"/>
              <w:rPr>
                <w:rFonts w:eastAsia="仿宋"/>
                <w:bCs/>
                <w:sz w:val="24"/>
              </w:rPr>
            </w:pPr>
            <w:r>
              <w:rPr>
                <w:rFonts w:eastAsia="仿宋"/>
                <w:bCs/>
                <w:sz w:val="24"/>
              </w:rPr>
              <w:t>电力电缆火灾特性及危险性评价机理研究，江苏省博士后科研资助计划项目</w:t>
            </w:r>
          </w:p>
        </w:tc>
        <w:tc>
          <w:tcPr>
            <w:tcW w:w="1938" w:type="dxa"/>
            <w:vAlign w:val="center"/>
          </w:tcPr>
          <w:p>
            <w:pPr>
              <w:adjustRightInd w:val="0"/>
              <w:spacing w:line="240" w:lineRule="atLeast"/>
              <w:jc w:val="center"/>
              <w:rPr>
                <w:rFonts w:eastAsia="仿宋"/>
                <w:bCs/>
                <w:sz w:val="24"/>
              </w:rPr>
            </w:pPr>
            <w:r>
              <w:rPr>
                <w:rFonts w:eastAsia="仿宋"/>
                <w:bCs/>
                <w:sz w:val="24"/>
              </w:rPr>
              <w:t>2017.09-2018.12</w:t>
            </w:r>
          </w:p>
        </w:tc>
        <w:tc>
          <w:tcPr>
            <w:tcW w:w="1316" w:type="dxa"/>
            <w:vAlign w:val="center"/>
          </w:tcPr>
          <w:p>
            <w:pPr>
              <w:adjustRightInd w:val="0"/>
              <w:spacing w:line="240" w:lineRule="atLeast"/>
              <w:jc w:val="center"/>
              <w:rPr>
                <w:rFonts w:eastAsia="仿宋"/>
                <w:bCs/>
                <w:sz w:val="24"/>
              </w:rPr>
            </w:pPr>
            <w:r>
              <w:rPr>
                <w:rFonts w:eastAsia="仿宋"/>
                <w:bCs/>
                <w:sz w:val="24"/>
              </w:rPr>
              <w:t>2/2</w:t>
            </w:r>
          </w:p>
        </w:tc>
        <w:tc>
          <w:tcPr>
            <w:tcW w:w="704" w:type="dxa"/>
            <w:vAlign w:val="center"/>
          </w:tcPr>
          <w:p>
            <w:pPr>
              <w:adjustRightInd w:val="0"/>
              <w:spacing w:line="240" w:lineRule="atLeast"/>
              <w:jc w:val="center"/>
              <w:rPr>
                <w:rFonts w:eastAsia="仿宋"/>
                <w:bCs/>
                <w:sz w:val="24"/>
              </w:rPr>
            </w:pPr>
            <w:r>
              <w:rPr>
                <w:rFonts w:eastAsia="仿宋"/>
                <w:bCs/>
                <w:sz w:val="24"/>
              </w:rPr>
              <w:t>1/3</w:t>
            </w:r>
          </w:p>
        </w:tc>
        <w:tc>
          <w:tcPr>
            <w:tcW w:w="979" w:type="dxa"/>
            <w:vAlign w:val="center"/>
          </w:tcPr>
          <w:p>
            <w:pPr>
              <w:adjustRightInd w:val="0"/>
              <w:spacing w:line="240" w:lineRule="atLeast"/>
              <w:jc w:val="center"/>
              <w:rPr>
                <w:rFonts w:eastAsia="仿宋"/>
                <w:bCs/>
                <w:sz w:val="24"/>
              </w:rPr>
            </w:pPr>
            <w:r>
              <w:rPr>
                <w:rFonts w:hint="eastAsia" w:eastAsia="仿宋"/>
                <w:bCs/>
                <w:sz w:val="24"/>
                <w:lang w:val="en-US" w:eastAsia="zh-CN"/>
              </w:rPr>
              <w:t>B3</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0"/>
                <w:szCs w:val="20"/>
              </w:rPr>
            </w:pPr>
            <w:r>
              <w:rPr>
                <w:rFonts w:eastAsia="仿宋"/>
                <w:bCs/>
                <w:sz w:val="20"/>
                <w:szCs w:val="20"/>
              </w:rPr>
              <w:t>4</w:t>
            </w:r>
          </w:p>
        </w:tc>
        <w:tc>
          <w:tcPr>
            <w:tcW w:w="3143" w:type="dxa"/>
            <w:vAlign w:val="center"/>
          </w:tcPr>
          <w:p>
            <w:pPr>
              <w:adjustRightInd w:val="0"/>
              <w:spacing w:line="240" w:lineRule="atLeast"/>
              <w:jc w:val="center"/>
              <w:rPr>
                <w:rFonts w:eastAsia="仿宋"/>
                <w:bCs/>
                <w:sz w:val="24"/>
              </w:rPr>
            </w:pPr>
            <w:r>
              <w:rPr>
                <w:rFonts w:hint="eastAsia" w:eastAsia="仿宋"/>
                <w:bCs/>
                <w:sz w:val="24"/>
              </w:rPr>
              <w:t>聚乙烯纳米复合电介质电荷输运机理研究，黑龙江省普通本科高等学校青年创新人才培养计划项目</w:t>
            </w:r>
          </w:p>
        </w:tc>
        <w:tc>
          <w:tcPr>
            <w:tcW w:w="1938" w:type="dxa"/>
            <w:vAlign w:val="center"/>
          </w:tcPr>
          <w:p>
            <w:pPr>
              <w:adjustRightInd w:val="0"/>
              <w:spacing w:line="240" w:lineRule="atLeast"/>
              <w:jc w:val="center"/>
              <w:rPr>
                <w:rFonts w:eastAsia="仿宋"/>
                <w:bCs/>
                <w:sz w:val="24"/>
              </w:rPr>
            </w:pPr>
            <w:r>
              <w:rPr>
                <w:rFonts w:eastAsia="仿宋"/>
                <w:bCs/>
                <w:sz w:val="24"/>
              </w:rPr>
              <w:t>2015.06-2018.12</w:t>
            </w:r>
          </w:p>
        </w:tc>
        <w:tc>
          <w:tcPr>
            <w:tcW w:w="1316" w:type="dxa"/>
            <w:vAlign w:val="center"/>
          </w:tcPr>
          <w:p>
            <w:pPr>
              <w:adjustRightInd w:val="0"/>
              <w:spacing w:line="240" w:lineRule="atLeast"/>
              <w:jc w:val="center"/>
              <w:rPr>
                <w:rFonts w:eastAsia="仿宋"/>
                <w:bCs/>
                <w:sz w:val="24"/>
              </w:rPr>
            </w:pPr>
            <w:r>
              <w:rPr>
                <w:rFonts w:hint="eastAsia" w:eastAsia="仿宋"/>
                <w:bCs/>
                <w:sz w:val="24"/>
              </w:rPr>
              <w:t>10/10</w:t>
            </w:r>
          </w:p>
        </w:tc>
        <w:tc>
          <w:tcPr>
            <w:tcW w:w="704" w:type="dxa"/>
            <w:vAlign w:val="center"/>
          </w:tcPr>
          <w:p>
            <w:pPr>
              <w:adjustRightInd w:val="0"/>
              <w:spacing w:line="240" w:lineRule="atLeast"/>
              <w:jc w:val="center"/>
              <w:rPr>
                <w:rFonts w:eastAsia="仿宋"/>
                <w:bCs/>
                <w:sz w:val="24"/>
              </w:rPr>
            </w:pPr>
            <w:r>
              <w:rPr>
                <w:rFonts w:hint="eastAsia" w:eastAsia="仿宋"/>
                <w:bCs/>
                <w:sz w:val="24"/>
              </w:rPr>
              <w:t>1/5</w:t>
            </w:r>
          </w:p>
        </w:tc>
        <w:tc>
          <w:tcPr>
            <w:tcW w:w="979" w:type="dxa"/>
            <w:vAlign w:val="center"/>
          </w:tcPr>
          <w:p>
            <w:pPr>
              <w:adjustRightInd w:val="0"/>
              <w:spacing w:line="240" w:lineRule="atLeast"/>
              <w:jc w:val="center"/>
              <w:rPr>
                <w:rFonts w:hint="eastAsia" w:eastAsia="仿宋"/>
                <w:bCs/>
                <w:sz w:val="24"/>
                <w:lang w:eastAsia="zh-CN"/>
              </w:rPr>
            </w:pPr>
            <w:r>
              <w:rPr>
                <w:rFonts w:hint="eastAsia" w:eastAsia="仿宋"/>
                <w:bCs/>
                <w:sz w:val="24"/>
                <w:lang w:val="en-US" w:eastAsia="zh-CN"/>
              </w:rPr>
              <w:t>C1</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Times New Roman" w:hAnsi="Times New Roman" w:eastAsia="仿宋" w:cs="Times New Roman"/>
                <w:bCs/>
                <w:kern w:val="2"/>
                <w:sz w:val="20"/>
                <w:szCs w:val="20"/>
                <w:lang w:val="en-US" w:eastAsia="zh-CN" w:bidi="ar-SA"/>
              </w:rPr>
            </w:pPr>
            <w:r>
              <w:rPr>
                <w:rFonts w:eastAsia="仿宋"/>
                <w:bCs/>
                <w:sz w:val="20"/>
                <w:szCs w:val="20"/>
              </w:rPr>
              <w:t>5</w:t>
            </w:r>
          </w:p>
        </w:tc>
        <w:tc>
          <w:tcPr>
            <w:tcW w:w="3143"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eastAsia="仿宋"/>
                <w:bCs/>
                <w:sz w:val="24"/>
              </w:rPr>
              <w:t>500kV海底电缆封堵技术研究及试验验证，上海电缆研究所有限公司</w:t>
            </w:r>
          </w:p>
        </w:tc>
        <w:tc>
          <w:tcPr>
            <w:tcW w:w="193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2022.02-2023.03</w:t>
            </w:r>
          </w:p>
        </w:tc>
        <w:tc>
          <w:tcPr>
            <w:tcW w:w="1316"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hint="eastAsia" w:eastAsia="仿宋"/>
                <w:bCs/>
                <w:sz w:val="24"/>
              </w:rPr>
              <w:t>40</w:t>
            </w:r>
            <w:r>
              <w:rPr>
                <w:rFonts w:eastAsia="仿宋"/>
                <w:bCs/>
                <w:sz w:val="24"/>
              </w:rPr>
              <w:t>/65</w:t>
            </w:r>
          </w:p>
        </w:tc>
        <w:tc>
          <w:tcPr>
            <w:tcW w:w="704"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eastAsia="仿宋"/>
                <w:bCs/>
                <w:sz w:val="24"/>
              </w:rPr>
              <w:t>1/1</w:t>
            </w:r>
          </w:p>
        </w:tc>
        <w:tc>
          <w:tcPr>
            <w:tcW w:w="979"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hint="eastAsia" w:eastAsia="仿宋"/>
                <w:bCs/>
                <w:sz w:val="24"/>
                <w:lang w:val="en-US" w:eastAsia="zh-CN"/>
              </w:rPr>
              <w:t>C1</w:t>
            </w:r>
          </w:p>
        </w:tc>
        <w:tc>
          <w:tcPr>
            <w:tcW w:w="141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Times New Roman" w:hAnsi="Times New Roman" w:eastAsia="仿宋" w:cs="Times New Roman"/>
                <w:bCs/>
                <w:kern w:val="2"/>
                <w:sz w:val="20"/>
                <w:szCs w:val="20"/>
                <w:lang w:val="en-US" w:eastAsia="zh-CN" w:bidi="ar-SA"/>
              </w:rPr>
            </w:pPr>
            <w:r>
              <w:rPr>
                <w:rFonts w:hint="eastAsia" w:eastAsia="仿宋"/>
                <w:bCs/>
                <w:sz w:val="20"/>
                <w:szCs w:val="20"/>
              </w:rPr>
              <w:t>6</w:t>
            </w:r>
          </w:p>
        </w:tc>
        <w:tc>
          <w:tcPr>
            <w:tcW w:w="3143"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新型绝缘开发材料聚丙烯电老化寿命的研究与测定项目，江苏上上电缆集团有限公司</w:t>
            </w:r>
          </w:p>
        </w:tc>
        <w:tc>
          <w:tcPr>
            <w:tcW w:w="193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2020.06-2021.12</w:t>
            </w:r>
          </w:p>
        </w:tc>
        <w:tc>
          <w:tcPr>
            <w:tcW w:w="1316"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eastAsia="仿宋"/>
                <w:bCs/>
                <w:sz w:val="24"/>
              </w:rPr>
              <w:t>2</w:t>
            </w:r>
            <w:r>
              <w:rPr>
                <w:rFonts w:hint="eastAsia" w:eastAsia="仿宋"/>
                <w:bCs/>
                <w:sz w:val="24"/>
                <w:lang w:val="en-US" w:eastAsia="zh-CN"/>
              </w:rPr>
              <w:t>5</w:t>
            </w:r>
            <w:r>
              <w:rPr>
                <w:rFonts w:eastAsia="仿宋"/>
                <w:bCs/>
                <w:sz w:val="24"/>
              </w:rPr>
              <w:t>/25</w:t>
            </w:r>
          </w:p>
        </w:tc>
        <w:tc>
          <w:tcPr>
            <w:tcW w:w="704"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1/1</w:t>
            </w:r>
          </w:p>
        </w:tc>
        <w:tc>
          <w:tcPr>
            <w:tcW w:w="979"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hint="eastAsia" w:eastAsia="仿宋"/>
                <w:bCs/>
                <w:sz w:val="24"/>
                <w:lang w:val="en-US" w:eastAsia="zh-CN"/>
              </w:rPr>
              <w:t>C2</w:t>
            </w:r>
          </w:p>
        </w:tc>
        <w:tc>
          <w:tcPr>
            <w:tcW w:w="141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eastAsia="仿宋"/>
                <w:bCs/>
                <w:sz w:val="20"/>
                <w:szCs w:val="20"/>
                <w:lang w:val="en-US" w:eastAsia="zh-CN"/>
              </w:rPr>
            </w:pPr>
            <w:r>
              <w:rPr>
                <w:rFonts w:hint="eastAsia" w:eastAsia="仿宋"/>
                <w:bCs/>
                <w:sz w:val="20"/>
                <w:szCs w:val="20"/>
                <w:lang w:val="en-US" w:eastAsia="zh-CN"/>
              </w:rPr>
              <w:t>7</w:t>
            </w:r>
          </w:p>
        </w:tc>
        <w:tc>
          <w:tcPr>
            <w:tcW w:w="3143"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具有纳米结构之气相法金属氧化物作为功能性聚合物之添加剂应用于高压电缆线的可行性评估</w:t>
            </w:r>
          </w:p>
        </w:tc>
        <w:tc>
          <w:tcPr>
            <w:tcW w:w="193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2020.11-2021.12</w:t>
            </w:r>
          </w:p>
        </w:tc>
        <w:tc>
          <w:tcPr>
            <w:tcW w:w="1316"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1</w:t>
            </w:r>
            <w:r>
              <w:rPr>
                <w:rFonts w:hint="eastAsia" w:eastAsia="仿宋"/>
                <w:bCs/>
                <w:sz w:val="24"/>
                <w:lang w:val="en-US" w:eastAsia="zh-CN"/>
              </w:rPr>
              <w:t>6</w:t>
            </w:r>
            <w:r>
              <w:rPr>
                <w:rFonts w:eastAsia="仿宋"/>
                <w:bCs/>
                <w:sz w:val="24"/>
              </w:rPr>
              <w:t>/16</w:t>
            </w:r>
          </w:p>
        </w:tc>
        <w:tc>
          <w:tcPr>
            <w:tcW w:w="704"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1/1</w:t>
            </w:r>
          </w:p>
        </w:tc>
        <w:tc>
          <w:tcPr>
            <w:tcW w:w="979"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eastAsia="仿宋"/>
                <w:bCs/>
                <w:sz w:val="24"/>
              </w:rPr>
              <w:t>横向</w:t>
            </w:r>
          </w:p>
        </w:tc>
        <w:tc>
          <w:tcPr>
            <w:tcW w:w="141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eastAsia="仿宋"/>
                <w:bCs/>
                <w:sz w:val="20"/>
                <w:szCs w:val="20"/>
                <w:lang w:val="en-US" w:eastAsia="zh-CN"/>
              </w:rPr>
            </w:pPr>
            <w:r>
              <w:rPr>
                <w:rFonts w:hint="eastAsia" w:eastAsia="仿宋"/>
                <w:bCs/>
                <w:sz w:val="20"/>
                <w:szCs w:val="20"/>
                <w:lang w:val="en-US" w:eastAsia="zh-CN"/>
              </w:rPr>
              <w:t>8</w:t>
            </w:r>
          </w:p>
        </w:tc>
        <w:tc>
          <w:tcPr>
            <w:tcW w:w="3143"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hint="eastAsia" w:eastAsia="仿宋"/>
                <w:bCs/>
                <w:sz w:val="24"/>
              </w:rPr>
              <w:t>反应堆冷却泵机械密封的优化设计O型圈国产化</w:t>
            </w:r>
          </w:p>
        </w:tc>
        <w:tc>
          <w:tcPr>
            <w:tcW w:w="193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hint="eastAsia" w:eastAsia="仿宋"/>
                <w:bCs/>
                <w:sz w:val="24"/>
              </w:rPr>
              <w:t>2021.4-2021.11</w:t>
            </w:r>
          </w:p>
        </w:tc>
        <w:tc>
          <w:tcPr>
            <w:tcW w:w="1316"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hint="eastAsia" w:eastAsia="仿宋"/>
                <w:bCs/>
                <w:sz w:val="24"/>
              </w:rPr>
              <w:t>8/8</w:t>
            </w:r>
          </w:p>
        </w:tc>
        <w:tc>
          <w:tcPr>
            <w:tcW w:w="704"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r>
              <w:rPr>
                <w:rFonts w:eastAsia="仿宋"/>
                <w:bCs/>
                <w:sz w:val="24"/>
              </w:rPr>
              <w:t>1/2</w:t>
            </w:r>
          </w:p>
        </w:tc>
        <w:tc>
          <w:tcPr>
            <w:tcW w:w="979" w:type="dxa"/>
            <w:vAlign w:val="center"/>
          </w:tcPr>
          <w:p>
            <w:pPr>
              <w:adjustRightInd w:val="0"/>
              <w:spacing w:line="240" w:lineRule="atLeast"/>
              <w:jc w:val="center"/>
              <w:rPr>
                <w:rFonts w:hint="eastAsia" w:ascii="Times New Roman" w:hAnsi="Times New Roman" w:eastAsia="仿宋" w:cs="Times New Roman"/>
                <w:bCs/>
                <w:kern w:val="2"/>
                <w:sz w:val="24"/>
                <w:szCs w:val="24"/>
                <w:lang w:val="en-US" w:eastAsia="zh-CN" w:bidi="ar-SA"/>
              </w:rPr>
            </w:pPr>
            <w:r>
              <w:rPr>
                <w:rFonts w:eastAsia="仿宋"/>
                <w:bCs/>
                <w:sz w:val="24"/>
              </w:rPr>
              <w:t>横向</w:t>
            </w:r>
          </w:p>
        </w:tc>
        <w:tc>
          <w:tcPr>
            <w:tcW w:w="1418" w:type="dxa"/>
            <w:vAlign w:val="center"/>
          </w:tcPr>
          <w:p>
            <w:pPr>
              <w:adjustRightInd w:val="0"/>
              <w:spacing w:line="240" w:lineRule="atLeast"/>
              <w:jc w:val="center"/>
              <w:rPr>
                <w:rFonts w:ascii="Times New Roman" w:hAnsi="Times New Roman" w:eastAsia="仿宋" w:cs="Times New Roman"/>
                <w:bCs/>
                <w:kern w:val="2"/>
                <w:sz w:val="24"/>
                <w:szCs w:val="24"/>
                <w:lang w:val="en-US" w:eastAsia="zh-CN" w:bidi="ar-SA"/>
              </w:rPr>
            </w:pPr>
          </w:p>
        </w:tc>
      </w:tr>
    </w:tbl>
    <w:p>
      <w:pPr>
        <w:adjustRightInd w:val="0"/>
        <w:spacing w:line="660" w:lineRule="atLeast"/>
        <w:rPr>
          <w:rFonts w:eastAsia="仿宋"/>
          <w:b/>
          <w:bCs/>
          <w:sz w:val="28"/>
          <w:szCs w:val="28"/>
        </w:rPr>
      </w:pPr>
      <w:r>
        <w:rPr>
          <w:rFonts w:eastAsia="仿宋"/>
          <w:b/>
          <w:bCs/>
          <w:sz w:val="28"/>
          <w:szCs w:val="28"/>
        </w:rPr>
        <w:br w:type="page"/>
      </w:r>
      <w:r>
        <w:rPr>
          <w:rFonts w:eastAsia="仿宋"/>
          <w:b/>
          <w:bCs/>
          <w:sz w:val="28"/>
          <w:szCs w:val="28"/>
        </w:rPr>
        <w:t>9、本人近五年对学科建设贡献情况</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pStyle w:val="18"/>
              <w:autoSpaceDN w:val="0"/>
              <w:spacing w:line="500" w:lineRule="exact"/>
              <w:ind w:firstLine="420" w:firstLineChars="200"/>
            </w:pPr>
            <w:r>
              <w:t>积极参与高电压与绝缘技术学科的建设工作</w:t>
            </w:r>
            <w:r>
              <w:rPr>
                <w:rFonts w:hint="eastAsia"/>
              </w:rPr>
              <w:t>，</w:t>
            </w:r>
            <w:r>
              <w:t>执笔了电气工程及其自动化专业培养方案的制定，参与了本学科多轮次的论证工作；参与了电气工程及其自动化一流本科专业建设点的申报工作，并成功获批；参与了电气工程研究生的招生和培养工作，承担了硕士研究生的课程教学工作。积极组织并完成了电气工程及其自动化专业的工程教育认证自评报告状态保持材料和中期报告的提交工作，并通过了工程教育认证的中期考核；积极协调、组织黑龙江省先进电气装备制造产业学院建设工作，成功获批省产业学院。积极</w:t>
            </w:r>
            <w:r>
              <w:rPr>
                <w:rFonts w:hint="eastAsia"/>
              </w:rPr>
              <w:t>参与</w:t>
            </w:r>
            <w:r>
              <w:t>组织国家首届优秀教材申报工作，电机学教材成功获评首届全国优秀教材（高等教育类）二等奖。</w:t>
            </w:r>
          </w:p>
          <w:p>
            <w:pPr>
              <w:pStyle w:val="18"/>
              <w:autoSpaceDN w:val="0"/>
              <w:spacing w:line="500" w:lineRule="exact"/>
              <w:ind w:firstLine="420" w:firstLineChars="200"/>
            </w:pPr>
            <w:r>
              <w:t>投身科研，为学科建设贡献科研成果支持。近五年作为第2参与人参与国家自然科学基金面上项目1项</w:t>
            </w:r>
            <w:r>
              <w:rPr>
                <w:rFonts w:hint="eastAsia"/>
                <w:lang w:eastAsia="zh-CN"/>
              </w:rPr>
              <w:t>（</w:t>
            </w:r>
            <w:r>
              <w:rPr>
                <w:rFonts w:hint="eastAsia"/>
                <w:lang w:val="en-US" w:eastAsia="zh-CN"/>
              </w:rPr>
              <w:t>A3</w:t>
            </w:r>
            <w:r>
              <w:rPr>
                <w:rFonts w:hint="eastAsia"/>
                <w:lang w:eastAsia="zh-CN"/>
              </w:rPr>
              <w:t>），</w:t>
            </w:r>
            <w:r>
              <w:rPr>
                <w:rFonts w:hint="eastAsia"/>
                <w:lang w:val="en-US" w:eastAsia="zh-CN"/>
              </w:rPr>
              <w:t>主持与特变电工山东鲁能泰山电缆有限公司联合申请并获批2022年度省新旧动能转换重大产业攻关项目，学校获得项目资金130万元（B1），</w:t>
            </w:r>
            <w:r>
              <w:t>主持</w:t>
            </w:r>
            <w:r>
              <w:rPr>
                <w:rFonts w:hint="eastAsia"/>
                <w:lang w:val="en-US" w:eastAsia="zh-CN"/>
              </w:rPr>
              <w:t>完成</w:t>
            </w:r>
            <w:r>
              <w:t>黑龙江省博士后科研启动金项目</w:t>
            </w:r>
            <w:r>
              <w:rPr>
                <w:rFonts w:hint="eastAsia"/>
                <w:lang w:eastAsia="zh-CN"/>
              </w:rPr>
              <w:t>（</w:t>
            </w:r>
            <w:r>
              <w:rPr>
                <w:rFonts w:hint="eastAsia"/>
                <w:lang w:val="en-US" w:eastAsia="zh-CN"/>
              </w:rPr>
              <w:t>B3</w:t>
            </w:r>
            <w:r>
              <w:rPr>
                <w:rFonts w:hint="eastAsia"/>
                <w:lang w:eastAsia="zh-CN"/>
              </w:rPr>
              <w:t>）</w:t>
            </w:r>
            <w:r>
              <w:t>、江苏省博士后科研资助计划项目</w:t>
            </w:r>
            <w:r>
              <w:rPr>
                <w:rFonts w:hint="eastAsia"/>
                <w:lang w:eastAsia="zh-CN"/>
              </w:rPr>
              <w:t>（</w:t>
            </w:r>
            <w:r>
              <w:rPr>
                <w:rFonts w:hint="eastAsia"/>
                <w:lang w:val="en-US" w:eastAsia="zh-CN"/>
              </w:rPr>
              <w:t>B3</w:t>
            </w:r>
            <w:r>
              <w:rPr>
                <w:rFonts w:hint="eastAsia"/>
                <w:lang w:eastAsia="zh-CN"/>
              </w:rPr>
              <w:t>）</w:t>
            </w:r>
            <w:r>
              <w:t>、黑龙江省普通本科高等学校青年创新人才培养项目各1项</w:t>
            </w:r>
            <w:r>
              <w:rPr>
                <w:rFonts w:hint="eastAsia"/>
                <w:lang w:eastAsia="zh-CN"/>
              </w:rPr>
              <w:t>（</w:t>
            </w:r>
            <w:r>
              <w:rPr>
                <w:rFonts w:hint="eastAsia"/>
                <w:lang w:val="en-US" w:eastAsia="zh-CN"/>
              </w:rPr>
              <w:t>C1</w:t>
            </w:r>
            <w:r>
              <w:rPr>
                <w:rFonts w:hint="eastAsia"/>
                <w:lang w:eastAsia="zh-CN"/>
              </w:rPr>
              <w:t>），</w:t>
            </w:r>
            <w:r>
              <w:t>主持横向课题</w:t>
            </w:r>
            <w:r>
              <w:rPr>
                <w:rFonts w:hint="eastAsia"/>
                <w:lang w:val="en-US" w:eastAsia="zh-CN"/>
              </w:rPr>
              <w:t>1</w:t>
            </w:r>
            <w:r>
              <w:t>项</w:t>
            </w:r>
            <w:r>
              <w:rPr>
                <w:rFonts w:hint="eastAsia"/>
                <w:lang w:val="en-US" w:eastAsia="zh-CN"/>
              </w:rPr>
              <w:t>C1和2项C2</w:t>
            </w:r>
            <w:r>
              <w:t>，</w:t>
            </w:r>
            <w:r>
              <w:rPr>
                <w:rFonts w:hint="eastAsia"/>
                <w:lang w:val="en-US" w:eastAsia="zh-CN"/>
              </w:rPr>
              <w:t>横向课题</w:t>
            </w:r>
            <w:r>
              <w:t>哈尔滨理工大学到款1</w:t>
            </w:r>
            <w:r>
              <w:rPr>
                <w:rFonts w:hint="eastAsia"/>
                <w:lang w:val="en-US" w:eastAsia="zh-CN"/>
              </w:rPr>
              <w:t>30</w:t>
            </w:r>
            <w:r>
              <w:t>万；在A</w:t>
            </w:r>
            <w:r>
              <w:rPr>
                <w:rFonts w:hint="eastAsia"/>
                <w:lang w:val="en-US" w:eastAsia="zh-CN"/>
              </w:rPr>
              <w:t>2</w:t>
            </w:r>
            <w:r>
              <w:t>类期刊发表论文</w:t>
            </w:r>
            <w:r>
              <w:rPr>
                <w:rFonts w:hint="eastAsia"/>
                <w:lang w:val="en-US" w:eastAsia="zh-CN"/>
              </w:rPr>
              <w:t>6</w:t>
            </w:r>
            <w:r>
              <w:t>篇（第一作者</w:t>
            </w:r>
            <w:r>
              <w:rPr>
                <w:rFonts w:hint="eastAsia"/>
                <w:lang w:val="en-US" w:eastAsia="zh-CN"/>
              </w:rPr>
              <w:t>4</w:t>
            </w:r>
            <w:r>
              <w:t>篇，</w:t>
            </w:r>
            <w:r>
              <w:rPr>
                <w:rFonts w:hint="eastAsia"/>
                <w:lang w:val="en-US" w:eastAsia="zh-CN"/>
              </w:rPr>
              <w:t>学生第一，导师第二2</w:t>
            </w:r>
            <w:r>
              <w:t>篇）</w:t>
            </w:r>
            <w:r>
              <w:rPr>
                <w:rFonts w:hint="eastAsia"/>
                <w:lang w:eastAsia="zh-CN"/>
              </w:rPr>
              <w:t>、</w:t>
            </w:r>
            <w:r>
              <w:rPr>
                <w:rFonts w:hint="eastAsia"/>
                <w:lang w:val="en-US" w:eastAsia="zh-CN"/>
              </w:rPr>
              <w:t>A3类第一作者论文4篇</w:t>
            </w:r>
            <w:r>
              <w:t>；获黑龙江省科技进步奖三等奖1项（排名第2）。积极扩大相关学科专业在学术界的影响，担任中国电工技术学会电线电缆专委会委员、电工测试专委会委员、中国电机工程学会高电压专委会第九届青年学组成员、辽宁省电线电缆标准化技术委员会委员、深圳市机器人特种线缆行业协会专家委员会主任委员、EPTC第三届电力电缆及附件专家工作委员会委员。</w:t>
            </w:r>
          </w:p>
          <w:p>
            <w:pPr>
              <w:adjustRightInd w:val="0"/>
              <w:spacing w:before="178" w:beforeLines="50" w:line="320" w:lineRule="atLeast"/>
              <w:ind w:firstLine="4644" w:firstLineChars="1935"/>
              <w:rPr>
                <w:rFonts w:eastAsia="仿宋"/>
                <w:bCs/>
                <w:kern w:val="0"/>
                <w:sz w:val="24"/>
              </w:rPr>
            </w:pPr>
            <w:r>
              <w:rPr>
                <w:rFonts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eastAsia="仿宋"/>
          <w:b/>
          <w:bCs/>
          <w:sz w:val="28"/>
          <w:szCs w:val="28"/>
        </w:rPr>
      </w:pPr>
      <w:r>
        <w:rPr>
          <w:rFonts w:eastAsia="仿宋"/>
          <w:b/>
          <w:bCs/>
          <w:sz w:val="28"/>
          <w:szCs w:val="28"/>
        </w:rPr>
        <w:t>10、所在单位对申报人申报基本条件的审核意见</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eastAsia="仿宋"/>
                <w:bCs/>
                <w:kern w:val="0"/>
                <w:sz w:val="28"/>
                <w:szCs w:val="28"/>
              </w:rPr>
            </w:pPr>
          </w:p>
          <w:p>
            <w:pPr>
              <w:adjustRightInd w:val="0"/>
              <w:spacing w:line="440" w:lineRule="exact"/>
              <w:ind w:firstLine="560" w:firstLineChars="200"/>
              <w:rPr>
                <w:rFonts w:eastAsia="仿宋"/>
                <w:bCs/>
                <w:kern w:val="0"/>
                <w:sz w:val="28"/>
                <w:szCs w:val="28"/>
              </w:rPr>
            </w:pPr>
            <w:r>
              <w:rPr>
                <w:rFonts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eastAsia="仿宋"/>
                <w:bCs/>
                <w:kern w:val="0"/>
                <w:sz w:val="24"/>
              </w:rPr>
            </w:pPr>
          </w:p>
          <w:p>
            <w:pPr>
              <w:adjustRightInd w:val="0"/>
              <w:spacing w:line="440" w:lineRule="exact"/>
              <w:ind w:firstLine="3715" w:firstLineChars="1548"/>
              <w:rPr>
                <w:rFonts w:eastAsia="仿宋"/>
                <w:bCs/>
                <w:kern w:val="0"/>
                <w:sz w:val="24"/>
              </w:rPr>
            </w:pPr>
          </w:p>
          <w:p>
            <w:pPr>
              <w:adjustRightInd w:val="0"/>
              <w:spacing w:line="480" w:lineRule="auto"/>
              <w:ind w:firstLine="4142" w:firstLineChars="1726"/>
              <w:rPr>
                <w:rFonts w:eastAsia="仿宋"/>
                <w:bCs/>
                <w:kern w:val="0"/>
                <w:sz w:val="24"/>
              </w:rPr>
            </w:pPr>
            <w:r>
              <w:rPr>
                <w:rFonts w:eastAsia="仿宋"/>
                <w:bCs/>
                <w:kern w:val="0"/>
                <w:sz w:val="24"/>
              </w:rPr>
              <w:t>所在学院党委书记签字：</w:t>
            </w:r>
          </w:p>
          <w:p>
            <w:pPr>
              <w:adjustRightInd w:val="0"/>
              <w:spacing w:line="480" w:lineRule="auto"/>
              <w:ind w:firstLine="5133" w:firstLineChars="2139"/>
              <w:rPr>
                <w:rFonts w:eastAsia="仿宋"/>
                <w:bCs/>
                <w:kern w:val="0"/>
                <w:sz w:val="24"/>
              </w:rPr>
            </w:pPr>
            <w:r>
              <w:rPr>
                <w:rFonts w:eastAsia="仿宋"/>
                <w:bCs/>
                <w:kern w:val="0"/>
                <w:sz w:val="24"/>
              </w:rPr>
              <w:t>学院党委公章：       年     月     日</w:t>
            </w:r>
          </w:p>
          <w:p>
            <w:pPr>
              <w:adjustRightInd w:val="0"/>
              <w:spacing w:line="440" w:lineRule="exact"/>
              <w:ind w:firstLine="5133" w:firstLineChars="2139"/>
              <w:rPr>
                <w:rFonts w:eastAsia="仿宋"/>
                <w:bCs/>
                <w:kern w:val="0"/>
                <w:sz w:val="24"/>
              </w:rPr>
            </w:pPr>
          </w:p>
        </w:tc>
      </w:tr>
    </w:tbl>
    <w:p>
      <w:pPr>
        <w:adjustRightInd w:val="0"/>
        <w:spacing w:line="660" w:lineRule="atLeast"/>
        <w:rPr>
          <w:rFonts w:eastAsia="仿宋"/>
          <w:b/>
          <w:bCs/>
          <w:sz w:val="28"/>
          <w:szCs w:val="28"/>
        </w:rPr>
      </w:pPr>
      <w:r>
        <w:rPr>
          <w:rFonts w:eastAsia="仿宋"/>
          <w:b/>
          <w:bCs/>
          <w:sz w:val="28"/>
          <w:szCs w:val="28"/>
        </w:rPr>
        <w:t>11、学位评定分委员会审核意见（包括定量、定性描述和排序）</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1" w:hRule="atLeast"/>
        </w:trPr>
        <w:tc>
          <w:tcPr>
            <w:tcW w:w="9924" w:type="dxa"/>
            <w:tcBorders>
              <w:bottom w:val="single" w:color="auto" w:sz="4" w:space="0"/>
            </w:tcBorders>
            <w:vAlign w:val="center"/>
          </w:tcPr>
          <w:p>
            <w:pPr>
              <w:adjustRightInd w:val="0"/>
              <w:spacing w:line="440" w:lineRule="exact"/>
              <w:ind w:firstLine="480" w:firstLineChars="200"/>
              <w:rPr>
                <w:rFonts w:eastAsia="仿宋"/>
                <w:bCs/>
                <w:kern w:val="0"/>
                <w:sz w:val="24"/>
                <w:szCs w:val="28"/>
              </w:rPr>
            </w:pPr>
            <w:r>
              <w:rPr>
                <w:rFonts w:hint="eastAsia" w:eastAsia="仿宋"/>
                <w:bCs/>
                <w:kern w:val="0"/>
                <w:sz w:val="24"/>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480" w:firstLineChars="200"/>
              <w:rPr>
                <w:rFonts w:eastAsia="仿宋"/>
                <w:bCs/>
                <w:kern w:val="0"/>
                <w:sz w:val="24"/>
                <w:szCs w:val="28"/>
              </w:rPr>
            </w:pPr>
            <w:r>
              <w:rPr>
                <w:rFonts w:eastAsia="仿宋"/>
                <w:bCs/>
                <w:kern w:val="0"/>
                <w:sz w:val="24"/>
                <w:szCs w:val="28"/>
              </w:rPr>
              <w:t>2</w:t>
            </w:r>
            <w:r>
              <w:rPr>
                <w:rFonts w:hint="eastAsia" w:eastAsia="仿宋"/>
                <w:bCs/>
                <w:kern w:val="0"/>
                <w:sz w:val="24"/>
                <w:szCs w:val="28"/>
                <w:lang w:eastAsia="zh-CN"/>
              </w:rPr>
              <w:t>.</w:t>
            </w:r>
            <w:r>
              <w:rPr>
                <w:rFonts w:eastAsia="仿宋"/>
                <w:bCs/>
                <w:kern w:val="0"/>
                <w:sz w:val="24"/>
                <w:szCs w:val="28"/>
              </w:rPr>
              <w:t>定量、定性描述和排序：</w:t>
            </w:r>
          </w:p>
          <w:p>
            <w:pPr>
              <w:adjustRightInd w:val="0"/>
              <w:spacing w:line="440" w:lineRule="exact"/>
              <w:ind w:firstLine="480"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val="en-US" w:eastAsia="zh-CN"/>
              </w:rPr>
              <w:t>1）</w:t>
            </w:r>
            <w:r>
              <w:rPr>
                <w:rFonts w:hint="eastAsia" w:ascii="仿宋" w:hAnsi="仿宋" w:eastAsia="仿宋" w:cs="仿宋"/>
                <w:bCs/>
                <w:kern w:val="0"/>
                <w:sz w:val="24"/>
                <w:szCs w:val="24"/>
              </w:rPr>
              <w:t>申报人符合上述文件规定的“申报基本条件”</w:t>
            </w:r>
            <w:r>
              <w:rPr>
                <w:rFonts w:hint="eastAsia" w:ascii="仿宋" w:hAnsi="仿宋" w:eastAsia="仿宋" w:cs="仿宋"/>
                <w:bCs/>
                <w:kern w:val="0"/>
                <w:sz w:val="24"/>
                <w:szCs w:val="24"/>
                <w:lang w:val="en-US" w:eastAsia="zh-CN"/>
              </w:rPr>
              <w:t>第一、二、三和五条</w:t>
            </w:r>
            <w:r>
              <w:rPr>
                <w:rFonts w:hint="eastAsia" w:ascii="仿宋" w:hAnsi="仿宋" w:eastAsia="仿宋" w:cs="仿宋"/>
                <w:bCs/>
                <w:kern w:val="0"/>
                <w:sz w:val="24"/>
                <w:szCs w:val="24"/>
                <w:lang w:eastAsia="zh-CN"/>
              </w:rPr>
              <w:t>：</w:t>
            </w:r>
            <w:r>
              <w:rPr>
                <w:rFonts w:hint="eastAsia" w:ascii="仿宋" w:hAnsi="仿宋" w:eastAsia="仿宋" w:cs="仿宋"/>
                <w:bCs/>
                <w:color w:val="auto"/>
                <w:kern w:val="0"/>
                <w:sz w:val="24"/>
                <w:szCs w:val="24"/>
              </w:rPr>
              <w:t>具有博士学位及正高级专业技术职务，具有硕士导师资格且完整培养过5届硕士生并获得学位并曾参与研究生课程教学。</w:t>
            </w:r>
          </w:p>
          <w:p>
            <w:pPr>
              <w:adjustRightInd w:val="0"/>
              <w:spacing w:line="440" w:lineRule="exact"/>
              <w:ind w:firstLine="480" w:firstLineChars="200"/>
              <w:rPr>
                <w:rFonts w:hint="eastAsia" w:ascii="仿宋" w:hAnsi="仿宋" w:eastAsia="仿宋" w:cs="仿宋"/>
                <w:bCs/>
                <w:color w:val="auto"/>
                <w:kern w:val="0"/>
                <w:sz w:val="24"/>
                <w:szCs w:val="24"/>
              </w:rPr>
            </w:pPr>
            <w:r>
              <w:rPr>
                <w:rFonts w:hint="eastAsia" w:ascii="仿宋" w:hAnsi="仿宋" w:eastAsia="仿宋" w:cs="仿宋"/>
                <w:bCs/>
                <w:kern w:val="0"/>
                <w:sz w:val="24"/>
                <w:szCs w:val="24"/>
                <w:lang w:val="en-US" w:eastAsia="zh-CN"/>
              </w:rPr>
              <w:t>2）</w:t>
            </w:r>
            <w:r>
              <w:rPr>
                <w:rFonts w:hint="eastAsia" w:ascii="仿宋" w:hAnsi="仿宋" w:eastAsia="仿宋" w:cs="仿宋"/>
                <w:bCs/>
                <w:kern w:val="0"/>
                <w:sz w:val="24"/>
                <w:szCs w:val="24"/>
              </w:rPr>
              <w:t>申报人符合上述文件规定的“申报必备条件”（一）具有突出的科研能力，可为研究生创造良好的科研条件，近五年主持或主持完成 B1 及以上科研项目</w:t>
            </w:r>
            <w:r>
              <w:rPr>
                <w:rFonts w:hint="eastAsia" w:ascii="仿宋" w:hAnsi="仿宋" w:eastAsia="仿宋" w:cs="仿宋"/>
                <w:bCs/>
                <w:kern w:val="0"/>
                <w:sz w:val="24"/>
                <w:szCs w:val="24"/>
                <w:lang w:eastAsia="zh-CN"/>
              </w:rPr>
              <w:t>：</w:t>
            </w:r>
            <w:r>
              <w:rPr>
                <w:rFonts w:hint="eastAsia" w:ascii="仿宋" w:hAnsi="仿宋" w:eastAsia="仿宋" w:cs="仿宋"/>
                <w:color w:val="auto"/>
                <w:sz w:val="24"/>
                <w:szCs w:val="24"/>
              </w:rPr>
              <w:t>近五年</w:t>
            </w:r>
            <w:r>
              <w:rPr>
                <w:rFonts w:hint="eastAsia" w:ascii="仿宋" w:hAnsi="仿宋" w:eastAsia="仿宋" w:cs="仿宋"/>
                <w:color w:val="auto"/>
                <w:sz w:val="24"/>
                <w:szCs w:val="24"/>
                <w:lang w:val="en-US" w:eastAsia="zh-CN"/>
              </w:rPr>
              <w:t>作为主持人与特变电工山东鲁能泰山电缆有限公司联合申请并获批2022年度省新旧动能转换重大产业攻关项目，获项目支持130</w:t>
            </w:r>
            <w:r>
              <w:rPr>
                <w:rFonts w:hint="eastAsia" w:ascii="仿宋" w:hAnsi="仿宋" w:eastAsia="仿宋" w:cs="仿宋"/>
                <w:b w:val="0"/>
                <w:bCs w:val="0"/>
                <w:color w:val="auto"/>
                <w:sz w:val="24"/>
                <w:szCs w:val="24"/>
                <w:lang w:val="en-US" w:eastAsia="zh-CN"/>
              </w:rPr>
              <w:t>万元（B1），另</w:t>
            </w:r>
            <w:r>
              <w:rPr>
                <w:rFonts w:hint="eastAsia" w:ascii="仿宋" w:hAnsi="仿宋" w:eastAsia="仿宋" w:cs="仿宋"/>
                <w:b w:val="0"/>
                <w:bCs w:val="0"/>
                <w:color w:val="auto"/>
                <w:sz w:val="24"/>
                <w:szCs w:val="24"/>
              </w:rPr>
              <w:t>主持</w:t>
            </w:r>
            <w:r>
              <w:rPr>
                <w:rFonts w:hint="eastAsia" w:ascii="仿宋" w:hAnsi="仿宋" w:eastAsia="仿宋" w:cs="仿宋"/>
                <w:b w:val="0"/>
                <w:bCs w:val="0"/>
                <w:color w:val="auto"/>
                <w:sz w:val="24"/>
                <w:szCs w:val="24"/>
                <w:lang w:val="en-US" w:eastAsia="zh-CN"/>
              </w:rPr>
              <w:t>完成B3项目2项，横向课题</w:t>
            </w:r>
            <w:r>
              <w:rPr>
                <w:rFonts w:hint="eastAsia" w:ascii="仿宋" w:hAnsi="仿宋" w:eastAsia="仿宋" w:cs="仿宋"/>
                <w:b w:val="0"/>
                <w:bCs w:val="0"/>
                <w:color w:val="auto"/>
                <w:sz w:val="24"/>
                <w:szCs w:val="24"/>
              </w:rPr>
              <w:t>哈尔滨理工大学到款1</w:t>
            </w:r>
            <w:r>
              <w:rPr>
                <w:rFonts w:hint="eastAsia" w:ascii="仿宋" w:hAnsi="仿宋" w:eastAsia="仿宋" w:cs="仿宋"/>
                <w:b w:val="0"/>
                <w:bCs w:val="0"/>
                <w:color w:val="auto"/>
                <w:sz w:val="24"/>
                <w:szCs w:val="24"/>
                <w:lang w:val="en-US" w:eastAsia="zh-CN"/>
              </w:rPr>
              <w:t>30</w:t>
            </w:r>
            <w:r>
              <w:rPr>
                <w:rFonts w:hint="eastAsia" w:ascii="仿宋" w:hAnsi="仿宋" w:eastAsia="仿宋" w:cs="仿宋"/>
                <w:b w:val="0"/>
                <w:bCs w:val="0"/>
                <w:color w:val="auto"/>
                <w:sz w:val="24"/>
                <w:szCs w:val="24"/>
              </w:rPr>
              <w:t>万；（二）具有突出的学术造诣和影响力，近五年取得突出的研究成果，符合下列条件之一</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同时满足第2条和第5条</w:t>
            </w:r>
            <w:r>
              <w:rPr>
                <w:rFonts w:hint="eastAsia" w:ascii="仿宋" w:hAnsi="仿宋" w:eastAsia="仿宋" w:cs="仿宋"/>
                <w:b w:val="0"/>
                <w:bCs w:val="0"/>
                <w:color w:val="auto"/>
                <w:sz w:val="24"/>
                <w:szCs w:val="24"/>
              </w:rPr>
              <w:t>：在 A</w:t>
            </w: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rPr>
              <w:t xml:space="preserve"> 类期刊发表论文</w:t>
            </w: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篇</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获黑龙江省科技进步奖三等奖1项（排名第2）</w:t>
            </w:r>
            <w:r>
              <w:rPr>
                <w:rFonts w:hint="eastAsia" w:ascii="仿宋" w:hAnsi="仿宋" w:eastAsia="仿宋" w:cs="仿宋"/>
                <w:bCs/>
                <w:color w:val="auto"/>
                <w:kern w:val="0"/>
                <w:sz w:val="24"/>
                <w:szCs w:val="24"/>
              </w:rPr>
              <w:t>；</w:t>
            </w:r>
          </w:p>
          <w:p>
            <w:pPr>
              <w:adjustRightInd w:val="0"/>
              <w:spacing w:line="440" w:lineRule="exact"/>
              <w:ind w:firstLine="480" w:firstLineChars="200"/>
              <w:rPr>
                <w:rFonts w:hint="eastAsia" w:ascii="仿宋" w:hAnsi="仿宋" w:eastAsia="仿宋" w:cs="仿宋"/>
                <w:bCs/>
                <w:kern w:val="0"/>
                <w:sz w:val="24"/>
                <w:szCs w:val="24"/>
                <w:lang w:eastAsia="zh-CN"/>
              </w:rPr>
            </w:pPr>
            <w:r>
              <w:rPr>
                <w:rFonts w:hint="eastAsia" w:ascii="仿宋" w:hAnsi="仿宋" w:eastAsia="仿宋" w:cs="仿宋"/>
                <w:bCs/>
                <w:kern w:val="0"/>
                <w:sz w:val="24"/>
                <w:szCs w:val="24"/>
                <w:lang w:val="en-US" w:eastAsia="zh-CN"/>
              </w:rPr>
              <w:t>3）</w:t>
            </w:r>
            <w:r>
              <w:rPr>
                <w:rFonts w:hint="eastAsia" w:ascii="仿宋" w:hAnsi="仿宋" w:eastAsia="仿宋" w:cs="仿宋"/>
                <w:bCs/>
                <w:kern w:val="0"/>
                <w:sz w:val="24"/>
                <w:szCs w:val="24"/>
              </w:rPr>
              <w:t>申报人近3年未出现校发〔2022〕55号文件中“不接受申报”的情况</w:t>
            </w:r>
            <w:r>
              <w:rPr>
                <w:rFonts w:hint="eastAsia" w:ascii="仿宋" w:hAnsi="仿宋" w:eastAsia="仿宋" w:cs="仿宋"/>
                <w:bCs/>
                <w:kern w:val="0"/>
                <w:sz w:val="24"/>
                <w:szCs w:val="24"/>
                <w:lang w:eastAsia="zh-CN"/>
              </w:rPr>
              <w:t>。</w:t>
            </w:r>
          </w:p>
          <w:p>
            <w:pPr>
              <w:adjustRightInd w:val="0"/>
              <w:spacing w:line="440" w:lineRule="exact"/>
              <w:ind w:firstLine="480" w:firstLineChars="200"/>
              <w:rPr>
                <w:rFonts w:hint="eastAsia" w:ascii="仿宋" w:hAnsi="仿宋" w:eastAsia="仿宋" w:cs="仿宋"/>
                <w:bCs/>
                <w:color w:val="auto"/>
                <w:kern w:val="0"/>
                <w:sz w:val="24"/>
                <w:szCs w:val="24"/>
              </w:rPr>
            </w:pPr>
            <w:r>
              <w:rPr>
                <w:rFonts w:hint="eastAsia" w:ascii="仿宋" w:hAnsi="仿宋" w:eastAsia="仿宋" w:cs="仿宋"/>
                <w:bCs/>
                <w:kern w:val="0"/>
                <w:sz w:val="24"/>
                <w:szCs w:val="24"/>
                <w:lang w:val="en-US" w:eastAsia="zh-CN"/>
              </w:rPr>
              <w:t>4）</w:t>
            </w:r>
            <w:r>
              <w:rPr>
                <w:rFonts w:hint="eastAsia" w:ascii="仿宋" w:hAnsi="仿宋" w:eastAsia="仿宋" w:cs="仿宋"/>
                <w:bCs/>
                <w:kern w:val="0"/>
                <w:sz w:val="24"/>
                <w:szCs w:val="24"/>
              </w:rPr>
              <w:t>申报人</w:t>
            </w:r>
            <w:r>
              <w:rPr>
                <w:rFonts w:hint="eastAsia" w:ascii="仿宋" w:hAnsi="仿宋" w:eastAsia="仿宋" w:cs="仿宋"/>
                <w:bCs/>
                <w:color w:val="auto"/>
                <w:kern w:val="0"/>
                <w:sz w:val="24"/>
                <w:szCs w:val="24"/>
              </w:rPr>
              <w:t>担任中国电工技术学会电线电缆专委会委员、电工测试专委会委员辽宁省电线电缆标准化技术委员会委员、深圳市机器人特种线缆行业协会专家委员会主任委员</w:t>
            </w:r>
            <w:r>
              <w:rPr>
                <w:rFonts w:hint="eastAsia" w:ascii="仿宋" w:hAnsi="仿宋" w:eastAsia="仿宋" w:cs="仿宋"/>
                <w:bCs/>
                <w:color w:val="auto"/>
                <w:kern w:val="0"/>
                <w:sz w:val="24"/>
                <w:szCs w:val="24"/>
                <w:lang w:eastAsia="zh-CN"/>
              </w:rPr>
              <w:t>等</w:t>
            </w:r>
            <w:r>
              <w:rPr>
                <w:rFonts w:hint="eastAsia" w:ascii="仿宋" w:hAnsi="仿宋" w:eastAsia="仿宋" w:cs="仿宋"/>
                <w:bCs/>
                <w:color w:val="auto"/>
                <w:kern w:val="0"/>
                <w:sz w:val="24"/>
                <w:szCs w:val="24"/>
              </w:rPr>
              <w:t>。</w:t>
            </w:r>
          </w:p>
          <w:p>
            <w:pPr>
              <w:adjustRightInd w:val="0"/>
              <w:spacing w:line="480" w:lineRule="auto"/>
              <w:ind w:firstLine="4848" w:firstLineChars="2020"/>
              <w:rPr>
                <w:rFonts w:eastAsia="仿宋"/>
                <w:bCs/>
                <w:kern w:val="0"/>
                <w:sz w:val="24"/>
              </w:rPr>
            </w:pPr>
            <w:r>
              <w:rPr>
                <w:rFonts w:eastAsia="仿宋"/>
                <w:bCs/>
                <w:kern w:val="0"/>
                <w:sz w:val="24"/>
              </w:rPr>
              <w:t>主席签字：</w:t>
            </w:r>
          </w:p>
          <w:p>
            <w:pPr>
              <w:adjustRightInd w:val="0"/>
              <w:spacing w:line="480" w:lineRule="auto"/>
              <w:ind w:firstLine="5275" w:firstLineChars="2198"/>
              <w:rPr>
                <w:rFonts w:eastAsia="仿宋"/>
                <w:bCs/>
                <w:kern w:val="0"/>
                <w:sz w:val="24"/>
              </w:rPr>
            </w:pPr>
            <w:r>
              <w:rPr>
                <w:rFonts w:eastAsia="仿宋"/>
                <w:bCs/>
                <w:kern w:val="0"/>
                <w:sz w:val="24"/>
              </w:rPr>
              <w:t>公章：          年     月     日</w:t>
            </w:r>
          </w:p>
        </w:tc>
      </w:tr>
    </w:tbl>
    <w:p>
      <w:pPr>
        <w:adjustRightInd w:val="0"/>
        <w:spacing w:line="660" w:lineRule="atLeast"/>
        <w:rPr>
          <w:rFonts w:eastAsia="仿宋_GB2312"/>
          <w:b/>
          <w:bCs/>
          <w:sz w:val="28"/>
          <w:szCs w:val="28"/>
        </w:rPr>
      </w:pPr>
      <w:r>
        <w:rPr>
          <w:rFonts w:eastAsia="仿宋"/>
          <w:b/>
          <w:bCs/>
          <w:sz w:val="28"/>
          <w:szCs w:val="28"/>
        </w:rPr>
        <w:t>12、校学位评定委员会评审结果</w:t>
      </w:r>
    </w:p>
    <w:tbl>
      <w:tblPr>
        <w:tblStyle w:val="5"/>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5" w:hRule="atLeast"/>
        </w:trPr>
        <w:tc>
          <w:tcPr>
            <w:tcW w:w="9924" w:type="dxa"/>
            <w:vAlign w:val="center"/>
          </w:tcPr>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rPr>
                <w:rFonts w:eastAsia="仿宋"/>
                <w:bCs/>
                <w:kern w:val="0"/>
                <w:sz w:val="24"/>
              </w:rPr>
            </w:pPr>
          </w:p>
          <w:p>
            <w:pPr>
              <w:adjustRightInd w:val="0"/>
              <w:spacing w:line="440" w:lineRule="exact"/>
              <w:ind w:firstLine="5133" w:firstLineChars="2139"/>
              <w:rPr>
                <w:rFonts w:eastAsia="仿宋"/>
                <w:bCs/>
                <w:kern w:val="0"/>
                <w:sz w:val="24"/>
              </w:rPr>
            </w:pPr>
            <w:r>
              <w:rPr>
                <w:rFonts w:eastAsia="仿宋"/>
                <w:bCs/>
                <w:kern w:val="0"/>
                <w:sz w:val="24"/>
              </w:rPr>
              <w:t>公章：          年     月     日</w:t>
            </w:r>
          </w:p>
        </w:tc>
      </w:tr>
    </w:tbl>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eastAsia="仿宋_GB2312"/>
          <w:b/>
          <w:bCs/>
          <w:sz w:val="13"/>
          <w:szCs w:val="13"/>
        </w:rPr>
      </w:pPr>
    </w:p>
    <w:sectPr>
      <w:pgSz w:w="11906" w:h="16838"/>
      <w:pgMar w:top="1440" w:right="1304" w:bottom="1440" w:left="1304" w:header="851" w:footer="992" w:gutter="0"/>
      <w:pgNumType w:start="1"/>
      <w:cols w:space="720"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Times New Roman”“">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9</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19"/>
      </w:rPr>
    </w:pPr>
    <w:r>
      <w:fldChar w:fldCharType="begin"/>
    </w:r>
    <w:r>
      <w:rPr>
        <w:rStyle w:val="19"/>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B"/>
    <w:multiLevelType w:val="multilevel"/>
    <w:tmpl w:val="0000000B"/>
    <w:lvl w:ilvl="0" w:tentative="0">
      <w:start w:val="1"/>
      <w:numFmt w:val="decimal"/>
      <w:pStyle w:val="1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Q0YzZhZmRmZDFkNDUxZTIxZmJkZTM5ZjA0OTdjNjkifQ=="/>
  </w:docVars>
  <w:rsids>
    <w:rsidRoot w:val="00D06135"/>
    <w:rsid w:val="008D78D9"/>
    <w:rsid w:val="00B4000E"/>
    <w:rsid w:val="00D06135"/>
    <w:rsid w:val="00DD7C47"/>
    <w:rsid w:val="099D2579"/>
    <w:rsid w:val="0E385961"/>
    <w:rsid w:val="10F1555C"/>
    <w:rsid w:val="11717F10"/>
    <w:rsid w:val="1BF6798D"/>
    <w:rsid w:val="29AB6B80"/>
    <w:rsid w:val="2D7B3684"/>
    <w:rsid w:val="31A33CBC"/>
    <w:rsid w:val="35233B95"/>
    <w:rsid w:val="38FD05C0"/>
    <w:rsid w:val="394022AB"/>
    <w:rsid w:val="3AC31ED1"/>
    <w:rsid w:val="3B0D5E9E"/>
    <w:rsid w:val="40E8136B"/>
    <w:rsid w:val="420B38E3"/>
    <w:rsid w:val="45344EFF"/>
    <w:rsid w:val="458A57AA"/>
    <w:rsid w:val="46940DB7"/>
    <w:rsid w:val="529B7503"/>
    <w:rsid w:val="556F405F"/>
    <w:rsid w:val="55CA486F"/>
    <w:rsid w:val="58304DE4"/>
    <w:rsid w:val="59E94D1F"/>
    <w:rsid w:val="59F426DF"/>
    <w:rsid w:val="5C7D4540"/>
    <w:rsid w:val="5DF33D20"/>
    <w:rsid w:val="5F40143C"/>
    <w:rsid w:val="626F6F97"/>
    <w:rsid w:val="664E10C2"/>
    <w:rsid w:val="68D9280E"/>
    <w:rsid w:val="6B944F53"/>
    <w:rsid w:val="6BDD5BD0"/>
    <w:rsid w:val="6DD00D04"/>
    <w:rsid w:val="736B7A45"/>
    <w:rsid w:val="780D3D65"/>
    <w:rsid w:val="7B9F1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adjustRightInd w:val="0"/>
      <w:spacing w:line="480" w:lineRule="atLeast"/>
    </w:pPr>
    <w:rPr>
      <w:rFonts w:hint="eastAsia" w:ascii="仿宋_GB2312" w:eastAsia="仿宋_GB2312"/>
      <w:kern w:val="0"/>
      <w:sz w:val="28"/>
      <w:szCs w:val="2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0"/>
    <w:rPr>
      <w:b/>
      <w:bCs/>
    </w:rPr>
  </w:style>
  <w:style w:type="character" w:styleId="8">
    <w:name w:val="Hyperlink"/>
    <w:qFormat/>
    <w:uiPriority w:val="0"/>
    <w:rPr>
      <w:color w:val="0000FF"/>
      <w:u w:val="single"/>
    </w:rPr>
  </w:style>
  <w:style w:type="character" w:customStyle="1" w:styleId="9">
    <w:name w:val="页脚 Char"/>
    <w:link w:val="3"/>
    <w:semiHidden/>
    <w:uiPriority w:val="0"/>
    <w:rPr>
      <w:kern w:val="2"/>
      <w:sz w:val="18"/>
      <w:szCs w:val="18"/>
    </w:rPr>
  </w:style>
  <w:style w:type="paragraph" w:customStyle="1" w:styleId="10">
    <w:name w:val="批注框文本 Char Char"/>
    <w:basedOn w:val="1"/>
    <w:qFormat/>
    <w:uiPriority w:val="0"/>
    <w:rPr>
      <w:sz w:val="18"/>
      <w:szCs w:val="18"/>
    </w:rPr>
  </w:style>
  <w:style w:type="paragraph" w:customStyle="1" w:styleId="11">
    <w:name w:val="纯文本1"/>
    <w:basedOn w:val="1"/>
    <w:qFormat/>
    <w:uiPriority w:val="0"/>
    <w:rPr>
      <w:rFonts w:ascii="宋体" w:hAnsi="Courier New" w:cs="Courier New"/>
      <w:szCs w:val="21"/>
    </w:rPr>
  </w:style>
  <w:style w:type="paragraph" w:customStyle="1" w:styleId="12">
    <w:name w:val="日期1"/>
    <w:basedOn w:val="1"/>
    <w:next w:val="1"/>
    <w:qFormat/>
    <w:uiPriority w:val="0"/>
    <w:pPr>
      <w:ind w:left="100" w:leftChars="2500"/>
    </w:pPr>
  </w:style>
  <w:style w:type="paragraph" w:customStyle="1" w:styleId="13">
    <w:name w:val="普通(网站)1"/>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4">
    <w:name w:val="Char"/>
    <w:basedOn w:val="1"/>
    <w:qFormat/>
    <w:uiPriority w:val="0"/>
    <w:pPr>
      <w:numPr>
        <w:ilvl w:val="0"/>
        <w:numId w:val="1"/>
      </w:numPr>
    </w:pPr>
    <w:rPr>
      <w:sz w:val="24"/>
    </w:rPr>
  </w:style>
  <w:style w:type="paragraph" w:customStyle="1" w:styleId="15">
    <w:name w:val="标准"/>
    <w:basedOn w:val="1"/>
    <w:qFormat/>
    <w:uiPriority w:val="0"/>
    <w:pPr>
      <w:adjustRightInd w:val="0"/>
      <w:spacing w:before="120" w:after="120" w:line="312" w:lineRule="atLeast"/>
      <w:textAlignment w:val="baseline"/>
    </w:pPr>
    <w:rPr>
      <w:rFonts w:ascii="宋体"/>
      <w:kern w:val="0"/>
      <w:szCs w:val="20"/>
    </w:rPr>
  </w:style>
  <w:style w:type="paragraph" w:customStyle="1" w:styleId="16">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8">
    <w:name w:val="p0"/>
    <w:basedOn w:val="1"/>
    <w:qFormat/>
    <w:uiPriority w:val="0"/>
    <w:pPr>
      <w:widowControl/>
    </w:pPr>
    <w:rPr>
      <w:kern w:val="0"/>
      <w:szCs w:val="21"/>
    </w:rPr>
  </w:style>
  <w:style w:type="character" w:customStyle="1" w:styleId="19">
    <w:name w:val="页码1"/>
    <w:basedOn w:val="6"/>
    <w:qFormat/>
    <w:uiPriority w:val="0"/>
  </w:style>
  <w:style w:type="character" w:customStyle="1" w:styleId="20">
    <w:name w:val="smblacktext1"/>
    <w:qFormat/>
    <w:uiPriority w:val="0"/>
    <w:rPr>
      <w:rFonts w:hint="default" w:ascii="Arial" w:hAnsi="Arial" w:cs="Arial"/>
      <w:color w:val="000000"/>
      <w:sz w:val="17"/>
      <w:szCs w:val="17"/>
    </w:rPr>
  </w:style>
  <w:style w:type="character" w:customStyle="1" w:styleId="21">
    <w:name w:val="medblacktext1"/>
    <w:qFormat/>
    <w:uiPriority w:val="0"/>
    <w:rPr>
      <w:rFonts w:hint="default" w:ascii="Arial" w:hAnsi="Arial" w:cs="Arial"/>
      <w:color w:val="000000"/>
      <w:sz w:val="18"/>
      <w:szCs w:val="18"/>
    </w:rPr>
  </w:style>
  <w:style w:type="character" w:customStyle="1" w:styleId="22">
    <w:name w:val="datatitle"/>
    <w:basedOn w:val="6"/>
    <w:qFormat/>
    <w:uiPriority w:val="0"/>
  </w:style>
  <w:style w:type="paragraph" w:customStyle="1" w:styleId="23">
    <w:name w:val="Style 1"/>
    <w:basedOn w:val="1"/>
    <w:qFormat/>
    <w:uiPriority w:val="0"/>
    <w:pPr>
      <w:autoSpaceDE w:val="0"/>
      <w:autoSpaceDN w:val="0"/>
      <w:adjustRightInd w:val="0"/>
      <w:jc w:val="left"/>
    </w:pPr>
    <w:rPr>
      <w:rFonts w:ascii="Calibri" w:hAnsi="Calibri" w:eastAsia="宋体" w:cs="Times New Roman"/>
      <w:kern w:val="0"/>
      <w:sz w:val="20"/>
      <w:szCs w:val="20"/>
    </w:rPr>
  </w:style>
  <w:style w:type="character" w:customStyle="1" w:styleId="24">
    <w:name w:val="Character Style 1"/>
    <w:qFormat/>
    <w:uiPriority w:val="0"/>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HRBEU</Company>
  <Pages>10</Pages>
  <Words>3686</Words>
  <Characters>4932</Characters>
  <Lines>39</Lines>
  <Paragraphs>11</Paragraphs>
  <TotalTime>41</TotalTime>
  <ScaleCrop>false</ScaleCrop>
  <LinksUpToDate>false</LinksUpToDate>
  <CharactersWithSpaces>5147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2021-05-15T02:08:00Z</dcterms:created>
  <dc:creator>Luping</dc:creator>
  <cp:lastModifiedBy>高俊国</cp:lastModifiedBy>
  <cp:lastPrinted>2023-05-29T01:30:19Z</cp:lastPrinted>
  <dcterms:modified xsi:type="dcterms:W3CDTF">2023-05-29T02:26:16Z</dcterms:modified>
  <dc:title>小甲同学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