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5</w:t>
      </w:r>
    </w:p>
    <w:p>
      <w:pPr>
        <w:jc w:val="left"/>
        <w:rPr>
          <w:b/>
          <w:spacing w:val="20"/>
          <w:sz w:val="52"/>
        </w:rPr>
      </w:pPr>
    </w:p>
    <w:p>
      <w:pPr>
        <w:jc w:val="center"/>
        <w:rPr>
          <w:b/>
          <w:spacing w:val="20"/>
          <w:sz w:val="52"/>
        </w:rPr>
      </w:pP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60"/>
          <w:szCs w:val="60"/>
        </w:rPr>
      </w:pPr>
      <w:r>
        <w:rPr>
          <w:rFonts w:hint="eastAsia"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52"/>
          <w:szCs w:val="24"/>
        </w:rPr>
      </w:pPr>
      <w:r>
        <w:rPr>
          <w:rFonts w:hint="eastAsia" w:hAnsi="华文中宋" w:eastAsia="华文中宋"/>
          <w:b/>
          <w:sz w:val="52"/>
          <w:szCs w:val="24"/>
        </w:rPr>
        <w:t>研究生兼职指导教师资格申请表</w:t>
      </w:r>
    </w:p>
    <w:p>
      <w:pPr>
        <w:jc w:val="center"/>
        <w:rPr>
          <w:b/>
          <w:sz w:val="28"/>
        </w:rPr>
      </w:pPr>
    </w:p>
    <w:p>
      <w:pPr>
        <w:ind w:left="1701"/>
        <w:rPr>
          <w:b/>
          <w:sz w:val="28"/>
        </w:rPr>
      </w:pPr>
    </w:p>
    <w:p>
      <w:pPr>
        <w:spacing w:line="360" w:lineRule="auto"/>
        <w:rPr>
          <w:b/>
          <w:sz w:val="28"/>
        </w:rPr>
      </w:pPr>
    </w:p>
    <w:p>
      <w:pPr>
        <w:spacing w:line="800" w:lineRule="exact"/>
        <w:rPr>
          <w:bCs/>
          <w:sz w:val="36"/>
          <w:u w:val="single"/>
        </w:rPr>
      </w:pPr>
      <w:r>
        <w:rPr>
          <w:rFonts w:hint="eastAsia"/>
          <w:b/>
          <w:sz w:val="36"/>
        </w:rPr>
        <w:t xml:space="preserve">       </w:t>
      </w:r>
      <w:r>
        <w:rPr>
          <w:rFonts w:hint="eastAsia"/>
          <w:b/>
          <w:spacing w:val="45"/>
          <w:kern w:val="0"/>
          <w:sz w:val="36"/>
          <w:fitText w:val="2160" w:id="0"/>
        </w:rPr>
        <w:t>申请人姓</w:t>
      </w:r>
      <w:r>
        <w:rPr>
          <w:rFonts w:hint="eastAsia"/>
          <w:b/>
          <w:spacing w:val="0"/>
          <w:kern w:val="0"/>
          <w:sz w:val="36"/>
          <w:fitText w:val="2160" w:id="0"/>
        </w:rPr>
        <w:t>名</w:t>
      </w:r>
      <w:r>
        <w:rPr>
          <w:rFonts w:hint="eastAsia"/>
          <w:bCs/>
          <w:sz w:val="36"/>
          <w:u w:val="single"/>
        </w:rPr>
        <w:t xml:space="preserve">   程培红       </w:t>
      </w:r>
    </w:p>
    <w:p>
      <w:pPr>
        <w:spacing w:line="800" w:lineRule="exact"/>
        <w:ind w:firstLine="1275" w:firstLineChars="212"/>
        <w:rPr>
          <w:bCs/>
          <w:sz w:val="36"/>
          <w:u w:val="single"/>
        </w:rPr>
      </w:pPr>
      <w:r>
        <w:rPr>
          <w:rFonts w:hint="eastAsia"/>
          <w:b/>
          <w:spacing w:val="120"/>
          <w:kern w:val="0"/>
          <w:sz w:val="36"/>
          <w:fitText w:val="2160" w:id="1"/>
        </w:rPr>
        <w:t>工作单</w:t>
      </w:r>
      <w:r>
        <w:rPr>
          <w:rFonts w:hint="eastAsia"/>
          <w:b/>
          <w:spacing w:val="0"/>
          <w:kern w:val="0"/>
          <w:sz w:val="36"/>
          <w:fitText w:val="2160" w:id="1"/>
        </w:rPr>
        <w:t>位</w:t>
      </w:r>
      <w:r>
        <w:rPr>
          <w:rFonts w:hint="eastAsia"/>
          <w:bCs/>
          <w:sz w:val="36"/>
          <w:u w:val="single"/>
        </w:rPr>
        <w:t xml:space="preserve">   宁波工程学院 </w:t>
      </w:r>
      <w:r>
        <w:rPr>
          <w:rFonts w:hint="eastAsia"/>
          <w:b/>
          <w:sz w:val="36"/>
        </w:rPr>
        <w:t xml:space="preserve"> </w:t>
      </w:r>
    </w:p>
    <w:p>
      <w:pPr>
        <w:spacing w:line="800" w:lineRule="exact"/>
        <w:ind w:firstLine="1275" w:firstLineChars="212"/>
        <w:rPr>
          <w:b/>
          <w:sz w:val="36"/>
        </w:rPr>
      </w:pPr>
      <w:r>
        <w:rPr>
          <w:rFonts w:hint="eastAsia"/>
          <w:b/>
          <w:spacing w:val="120"/>
          <w:kern w:val="0"/>
          <w:sz w:val="36"/>
          <w:fitText w:val="2160" w:id="2"/>
        </w:rPr>
        <w:t>申报层</w:t>
      </w:r>
      <w:r>
        <w:rPr>
          <w:rFonts w:hint="eastAsia"/>
          <w:b/>
          <w:spacing w:val="0"/>
          <w:kern w:val="0"/>
          <w:sz w:val="36"/>
          <w:fitText w:val="2160" w:id="2"/>
        </w:rPr>
        <w:t>次</w:t>
      </w:r>
      <w:r>
        <w:rPr>
          <w:rFonts w:hint="eastAsia"/>
          <w:b/>
          <w:sz w:val="36"/>
          <w:u w:val="single"/>
        </w:rPr>
        <w:tab/>
      </w:r>
      <w:r>
        <w:rPr>
          <w:rFonts w:hint="eastAsia"/>
          <w:b/>
          <w:sz w:val="36"/>
          <w:u w:val="single"/>
        </w:rPr>
        <w:t xml:space="preserve">□博导  </w:t>
      </w:r>
      <w:r>
        <w:rPr>
          <w:rFonts w:hint="eastAsia"/>
          <w:b/>
          <w:sz w:val="36"/>
          <w:u w:val="single"/>
        </w:rPr>
        <w:sym w:font="Wingdings 2" w:char="F0A2"/>
      </w:r>
      <w:r>
        <w:rPr>
          <w:rFonts w:hint="eastAsia"/>
          <w:b/>
          <w:sz w:val="36"/>
          <w:u w:val="single"/>
        </w:rPr>
        <w:t>硕导</w:t>
      </w:r>
    </w:p>
    <w:p>
      <w:pPr>
        <w:spacing w:line="800" w:lineRule="exact"/>
        <w:ind w:firstLine="1279" w:firstLineChars="354"/>
        <w:rPr>
          <w:bCs/>
          <w:spacing w:val="-10"/>
          <w:sz w:val="36"/>
        </w:rPr>
      </w:pPr>
      <w:bookmarkStart w:id="0" w:name="_Hlk71723096"/>
      <w:r>
        <w:rPr>
          <w:rFonts w:hint="eastAsia"/>
          <w:b/>
          <w:kern w:val="0"/>
          <w:sz w:val="36"/>
        </w:rPr>
        <w:t>申报一级学科</w:t>
      </w:r>
      <w:r>
        <w:rPr>
          <w:rFonts w:hint="eastAsia"/>
          <w:bCs/>
          <w:sz w:val="36"/>
          <w:u w:val="single"/>
        </w:rPr>
        <w:t xml:space="preserve">  电子科学与技术 </w:t>
      </w:r>
    </w:p>
    <w:bookmarkEnd w:id="0"/>
    <w:p>
      <w:pPr>
        <w:spacing w:line="800" w:lineRule="exact"/>
        <w:ind w:firstLine="1279" w:firstLineChars="354"/>
        <w:rPr>
          <w:bCs/>
          <w:spacing w:val="-10"/>
          <w:sz w:val="36"/>
        </w:rPr>
      </w:pPr>
      <w:r>
        <w:rPr>
          <w:rFonts w:hint="eastAsia"/>
          <w:b/>
          <w:spacing w:val="0"/>
          <w:kern w:val="0"/>
          <w:sz w:val="36"/>
          <w:fitText w:val="2160" w:id="3"/>
        </w:rPr>
        <w:t>申报学科方向</w:t>
      </w:r>
      <w:r>
        <w:rPr>
          <w:rFonts w:hint="eastAsia"/>
          <w:bCs/>
          <w:sz w:val="36"/>
          <w:u w:val="single"/>
        </w:rPr>
        <w:t xml:space="preserve">   </w:t>
      </w:r>
      <w:r>
        <w:rPr>
          <w:rFonts w:hint="eastAsia"/>
          <w:bCs/>
          <w:sz w:val="36"/>
          <w:u w:val="single"/>
          <w:lang w:val="en-US" w:eastAsia="zh-CN"/>
        </w:rPr>
        <w:t>微电子学与固体电子学</w:t>
      </w:r>
      <w:r>
        <w:rPr>
          <w:bCs/>
          <w:sz w:val="36"/>
          <w:u w:val="single"/>
        </w:rPr>
        <w:t xml:space="preserve"> </w:t>
      </w: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  <w:bookmarkStart w:id="1" w:name="_Hlk71551575"/>
      <w:r>
        <w:rPr>
          <w:rFonts w:hint="eastAsia" w:ascii="仿宋_GB2312" w:eastAsia="仿宋_GB2312"/>
          <w:b/>
          <w:spacing w:val="20"/>
          <w:sz w:val="30"/>
        </w:rPr>
        <w:t>哈尔滨理工大学学位评定委员会办公室制</w:t>
      </w:r>
      <w:bookmarkEnd w:id="1"/>
    </w:p>
    <w:p>
      <w:pPr>
        <w:jc w:val="center"/>
        <w:rPr>
          <w:rFonts w:ascii="仿宋_GB2312" w:eastAsia="仿宋_GB2312"/>
          <w:bCs/>
          <w:sz w:val="30"/>
        </w:rPr>
      </w:pPr>
      <w:r>
        <w:rPr>
          <w:rFonts w:ascii="宋体"/>
          <w:bCs/>
          <w:sz w:val="30"/>
        </w:rPr>
        <w:t>2023</w:t>
      </w:r>
      <w:r>
        <w:rPr>
          <w:rFonts w:hint="eastAsia" w:ascii="仿宋_GB2312" w:eastAsia="仿宋_GB2312"/>
          <w:bCs/>
          <w:sz w:val="30"/>
        </w:rPr>
        <w:t xml:space="preserve"> 年</w:t>
      </w:r>
      <w:r>
        <w:rPr>
          <w:rFonts w:ascii="宋体" w:hAnsi="宋体"/>
          <w:bCs/>
          <w:sz w:val="30"/>
        </w:rPr>
        <w:t>5</w:t>
      </w:r>
      <w:r>
        <w:rPr>
          <w:rFonts w:hint="eastAsia" w:ascii="仿宋_GB2312" w:eastAsia="仿宋_GB2312"/>
          <w:bCs/>
          <w:sz w:val="30"/>
        </w:rPr>
        <w:t xml:space="preserve">月 </w:t>
      </w:r>
      <w:r>
        <w:rPr>
          <w:rFonts w:ascii="宋体" w:hAnsi="宋体"/>
          <w:bCs/>
          <w:sz w:val="30"/>
        </w:rPr>
        <w:t>30</w:t>
      </w:r>
      <w:r>
        <w:rPr>
          <w:rFonts w:hint="eastAsia" w:ascii="仿宋_GB2312" w:eastAsia="仿宋_GB2312"/>
          <w:bCs/>
          <w:sz w:val="30"/>
        </w:rPr>
        <w:t xml:space="preserve"> 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</w:rPr>
      </w:pPr>
      <w:r>
        <w:rPr>
          <w:rFonts w:ascii="仿宋_GB2312" w:eastAsia="仿宋_GB2312"/>
          <w:b/>
          <w:sz w:val="30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</w:t>
      </w:r>
      <w:r>
        <w:rPr>
          <w:rFonts w:ascii="仿宋" w:hAnsi="仿宋" w:eastAsia="仿宋"/>
          <w:sz w:val="28"/>
        </w:rPr>
        <w:t>.“</w:t>
      </w:r>
      <w:r>
        <w:rPr>
          <w:rFonts w:hint="eastAsia" w:ascii="仿宋" w:hAnsi="仿宋" w:eastAsia="仿宋"/>
          <w:sz w:val="28"/>
        </w:rPr>
        <w:t>申报层次</w:t>
      </w:r>
      <w:r>
        <w:rPr>
          <w:rFonts w:ascii="仿宋" w:hAnsi="仿宋" w:eastAsia="仿宋"/>
          <w:sz w:val="28"/>
        </w:rPr>
        <w:t>”</w:t>
      </w:r>
      <w:r>
        <w:rPr>
          <w:rFonts w:hint="eastAsia" w:ascii="仿宋" w:hAnsi="仿宋" w:eastAsia="仿宋"/>
          <w:sz w:val="28"/>
        </w:rPr>
        <w:t>用“</w:t>
      </w:r>
      <w:r>
        <w:rPr>
          <w:rFonts w:ascii="仿宋" w:hAnsi="仿宋" w:eastAsia="仿宋"/>
          <w:sz w:val="28"/>
        </w:rPr>
        <w:t>■</w:t>
      </w:r>
      <w:r>
        <w:rPr>
          <w:rFonts w:hint="eastAsia" w:ascii="仿宋" w:hAnsi="仿宋" w:eastAsia="仿宋"/>
          <w:sz w:val="28"/>
        </w:rPr>
        <w:t>”代替“</w:t>
      </w:r>
      <w:r>
        <w:rPr>
          <w:rFonts w:ascii="仿宋" w:hAnsi="仿宋" w:eastAsia="仿宋"/>
          <w:sz w:val="28"/>
        </w:rPr>
        <w:t>□</w:t>
      </w:r>
      <w:r>
        <w:rPr>
          <w:rFonts w:hint="eastAsia" w:ascii="仿宋" w:hAnsi="仿宋" w:eastAsia="仿宋"/>
          <w:sz w:val="28"/>
        </w:rPr>
        <w:t>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</w:t>
      </w:r>
      <w:r>
        <w:rPr>
          <w:rFonts w:hint="eastAsia" w:ascii="仿宋" w:hAnsi="仿宋" w:eastAsia="仿宋"/>
          <w:sz w:val="28"/>
        </w:rPr>
        <w:t>“学科方向”按照二级学科名称填写。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</w:t>
      </w:r>
      <w:r>
        <w:rPr>
          <w:rFonts w:hint="eastAsia" w:ascii="仿宋" w:hAnsi="仿宋" w:eastAsia="仿宋"/>
          <w:sz w:val="28"/>
        </w:rPr>
        <w:t>.科研项目、科研成果获奖、学术论文等级按照《哈尔滨理工大学科研项目、科研成果获奖与学术论文分类等级认定办法（试行）》（校发〔2021〕74号）填写；专利填写成果转化情况，如“5万元”。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4.</w:t>
      </w:r>
      <w:r>
        <w:rPr>
          <w:rFonts w:hint="eastAsia" w:ascii="仿宋" w:hAnsi="仿宋" w:eastAsia="仿宋"/>
          <w:sz w:val="28"/>
        </w:rPr>
        <w:t>申请人指导的研究生为第一作者的学术论文需要注明。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5</w:t>
      </w:r>
      <w:r>
        <w:rPr>
          <w:rFonts w:hint="eastAsia" w:ascii="仿宋" w:hAnsi="仿宋" w:eastAsia="仿宋"/>
          <w:sz w:val="28"/>
        </w:rPr>
        <w:t>.所有需认定项目均需由认定人签字。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6</w:t>
      </w:r>
      <w:r>
        <w:rPr>
          <w:rFonts w:hint="eastAsia" w:ascii="仿宋" w:hAnsi="仿宋" w:eastAsia="仿宋"/>
          <w:sz w:val="28"/>
        </w:rPr>
        <w:t>.根据填报需要，表格可新增行。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7.</w:t>
      </w:r>
      <w:bookmarkStart w:id="2" w:name="_Hlk71546644"/>
      <w:r>
        <w:rPr>
          <w:rFonts w:hint="eastAsia" w:ascii="仿宋" w:hAnsi="仿宋" w:eastAsia="仿宋"/>
          <w:sz w:val="28"/>
        </w:rPr>
        <w:t>本申请表一式二份，分别存</w:t>
      </w:r>
      <w:bookmarkStart w:id="3" w:name="_Hlk71546611"/>
      <w:r>
        <w:rPr>
          <w:rFonts w:hint="eastAsia" w:ascii="仿宋" w:hAnsi="仿宋" w:eastAsia="仿宋"/>
          <w:sz w:val="28"/>
        </w:rPr>
        <w:t>申报学院和校学位评定委员会办公室</w:t>
      </w:r>
      <w:bookmarkEnd w:id="2"/>
      <w:r>
        <w:rPr>
          <w:rFonts w:hint="eastAsia" w:ascii="仿宋" w:hAnsi="仿宋" w:eastAsia="仿宋"/>
          <w:sz w:val="28"/>
        </w:rPr>
        <w:t>。</w:t>
      </w:r>
      <w:bookmarkEnd w:id="3"/>
    </w:p>
    <w:p>
      <w:pPr>
        <w:adjustRightInd w:val="0"/>
        <w:spacing w:line="660" w:lineRule="atLeast"/>
        <w:jc w:val="left"/>
        <w:rPr>
          <w:rFonts w:eastAsia="楷体_GB2312"/>
          <w:sz w:val="28"/>
        </w:rPr>
      </w:pPr>
      <w:r>
        <w:rPr>
          <w:rFonts w:ascii="仿宋" w:hAnsi="仿宋" w:eastAsia="仿宋"/>
          <w:sz w:val="28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790"/>
        <w:gridCol w:w="903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程培红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979.5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电子与信息工程学院院长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教授，2</w:t>
            </w:r>
            <w:r>
              <w:rPr>
                <w:sz w:val="24"/>
              </w:rPr>
              <w:t>019.1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硅基光电子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博士、博士研究生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peihongcheng</w:t>
            </w:r>
            <w:r>
              <w:rPr>
                <w:sz w:val="24"/>
              </w:rPr>
              <w:t>@163.</w:t>
            </w:r>
            <w:r>
              <w:rPr>
                <w:rFonts w:hint="eastAsia"/>
                <w:sz w:val="24"/>
              </w:rPr>
              <w:t>com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45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3486489959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98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997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2001.6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物理学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001.9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004.6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光学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006.2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009.3</w:t>
            </w: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浙江大学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材料科学与工程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004.7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006.2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河南大学物理与电子学院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助教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009.3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宁波工程学院电子与信息工程学院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教授、院长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widowControl/>
        <w:jc w:val="lef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018.6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电子科学与技术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020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ascii="仿宋" w:hAnsi="仿宋" w:eastAsia="仿宋"/>
          <w:b/>
          <w:bCs/>
          <w:sz w:val="28"/>
          <w:szCs w:val="28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984"/>
        <w:gridCol w:w="1190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98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0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/>
              </w:rPr>
              <w:t>Light emission via surface plamson modes in metal semi-shell cavity shaped antennas and film coupled structure</w:t>
            </w:r>
          </w:p>
        </w:tc>
        <w:tc>
          <w:tcPr>
            <w:tcW w:w="2976" w:type="dxa"/>
            <w:vAlign w:val="center"/>
          </w:tcPr>
          <w:p>
            <w:pPr>
              <w:spacing w:line="320" w:lineRule="exact"/>
              <w:ind w:left="420"/>
            </w:pPr>
            <w:r>
              <w:rPr>
                <w:rFonts w:hint="eastAsia"/>
                <w:b/>
                <w:i/>
              </w:rPr>
              <w:t>Optik</w:t>
            </w:r>
            <w:r>
              <w:rPr>
                <w:rFonts w:hint="eastAsia"/>
              </w:rPr>
              <w:t>, 152, 100-105, 2018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98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1</w:t>
            </w:r>
            <w:r>
              <w:rPr>
                <w:rFonts w:hint="eastAsia" w:ascii="仿宋" w:hAnsi="仿宋" w:eastAsia="仿宋"/>
                <w:bCs/>
                <w:sz w:val="24"/>
              </w:rPr>
              <w:t>/</w:t>
            </w:r>
            <w:r>
              <w:rPr>
                <w:rFonts w:ascii="仿宋" w:hAnsi="仿宋" w:eastAsia="仿宋"/>
                <w:bCs/>
                <w:sz w:val="24"/>
              </w:rPr>
              <w:t>6</w:t>
            </w:r>
          </w:p>
        </w:tc>
        <w:tc>
          <w:tcPr>
            <w:tcW w:w="11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A2、SCI</w:t>
            </w:r>
          </w:p>
        </w:tc>
        <w:tc>
          <w:tcPr>
            <w:tcW w:w="10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/>
              </w:rPr>
              <w:t>Probing SPR heating of metal nanostructures coated on fiber based plasmonic sensor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Chemical. Physics. Letters</w:t>
            </w:r>
            <w:r>
              <w:rPr>
                <w:rFonts w:hint="eastAsia"/>
              </w:rPr>
              <w:t>, 738, 136869,2020</w:t>
            </w:r>
          </w:p>
        </w:tc>
        <w:tc>
          <w:tcPr>
            <w:tcW w:w="98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1/</w:t>
            </w:r>
            <w:r>
              <w:rPr>
                <w:rFonts w:ascii="仿宋" w:hAnsi="仿宋" w:eastAsia="仿宋"/>
                <w:bCs/>
                <w:sz w:val="24"/>
              </w:rPr>
              <w:t>8</w:t>
            </w:r>
          </w:p>
        </w:tc>
        <w:tc>
          <w:tcPr>
            <w:tcW w:w="11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A3、SCI</w:t>
            </w:r>
          </w:p>
        </w:tc>
        <w:tc>
          <w:tcPr>
            <w:tcW w:w="10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基于光热效应的显微光谱技术在单粒子检测中的应用和发展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光谱学与光谱分析，4</w:t>
            </w:r>
            <w:r>
              <w:rPr>
                <w:rFonts w:ascii="仿宋" w:hAnsi="仿宋" w:eastAsia="仿宋"/>
                <w:bCs/>
                <w:sz w:val="24"/>
              </w:rPr>
              <w:t>1</w:t>
            </w:r>
            <w:r>
              <w:rPr>
                <w:rFonts w:hint="eastAsia" w:ascii="仿宋" w:hAnsi="仿宋" w:eastAsia="仿宋"/>
                <w:bCs/>
                <w:sz w:val="24"/>
              </w:rPr>
              <w:t>,</w:t>
            </w:r>
            <w:r>
              <w:rPr>
                <w:rFonts w:ascii="仿宋" w:hAnsi="仿宋" w:eastAsia="仿宋"/>
                <w:bCs/>
                <w:sz w:val="24"/>
              </w:rPr>
              <w:t>379</w:t>
            </w:r>
            <w:r>
              <w:rPr>
                <w:rFonts w:hint="eastAsia" w:ascii="仿宋" w:hAnsi="仿宋" w:eastAsia="仿宋"/>
                <w:bCs/>
                <w:sz w:val="24"/>
              </w:rPr>
              <w:t>（2</w:t>
            </w:r>
            <w:r>
              <w:rPr>
                <w:rFonts w:ascii="仿宋" w:hAnsi="仿宋" w:eastAsia="仿宋"/>
                <w:bCs/>
                <w:sz w:val="24"/>
              </w:rPr>
              <w:t>021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98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学生第1、导师通讯</w:t>
            </w:r>
          </w:p>
        </w:tc>
        <w:tc>
          <w:tcPr>
            <w:tcW w:w="11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A3、SCI</w:t>
            </w:r>
          </w:p>
        </w:tc>
        <w:tc>
          <w:tcPr>
            <w:tcW w:w="10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t>CoSi nanostructure prepared by laser ablation as plasmonic absorbers for photothermal conversion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atLeast"/>
              <w:jc w:val="center"/>
            </w:pPr>
            <w:r>
              <w:rPr>
                <w:b/>
                <w:i/>
              </w:rPr>
              <w:t>ACS Appl. Opt. Maters</w:t>
            </w:r>
            <w:r>
              <w:t>., 1,552(2023)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98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1/</w:t>
            </w:r>
            <w:r>
              <w:rPr>
                <w:rFonts w:ascii="仿宋" w:hAnsi="仿宋" w:eastAsia="仿宋"/>
                <w:bCs/>
                <w:sz w:val="24"/>
              </w:rPr>
              <w:t>6</w:t>
            </w:r>
          </w:p>
        </w:tc>
        <w:tc>
          <w:tcPr>
            <w:tcW w:w="11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论文</w:t>
            </w:r>
          </w:p>
        </w:tc>
        <w:tc>
          <w:tcPr>
            <w:tcW w:w="10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一种Ag微纳立方体结构的制备方法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国家专利局，2</w:t>
            </w:r>
            <w:r>
              <w:rPr>
                <w:rFonts w:ascii="仿宋" w:hAnsi="仿宋" w:eastAsia="仿宋"/>
                <w:bCs/>
                <w:sz w:val="24"/>
              </w:rPr>
              <w:t>020</w:t>
            </w:r>
            <w:r>
              <w:rPr>
                <w:rFonts w:hint="eastAsia" w:ascii="仿宋" w:hAnsi="仿宋" w:eastAsia="仿宋"/>
                <w:bCs/>
                <w:sz w:val="24"/>
              </w:rPr>
              <w:t>/</w:t>
            </w:r>
            <w:r>
              <w:rPr>
                <w:rFonts w:ascii="仿宋" w:hAnsi="仿宋" w:eastAsia="仿宋"/>
                <w:bCs/>
                <w:sz w:val="24"/>
              </w:rPr>
              <w:t>03</w:t>
            </w:r>
          </w:p>
        </w:tc>
        <w:tc>
          <w:tcPr>
            <w:tcW w:w="98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1/</w:t>
            </w:r>
            <w:r>
              <w:rPr>
                <w:rFonts w:ascii="仿宋" w:hAnsi="仿宋" w:eastAsia="仿宋"/>
                <w:bCs/>
                <w:sz w:val="24"/>
              </w:rPr>
              <w:t>3</w:t>
            </w:r>
          </w:p>
        </w:tc>
        <w:tc>
          <w:tcPr>
            <w:tcW w:w="11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发明专利</w:t>
            </w:r>
          </w:p>
        </w:tc>
        <w:tc>
          <w:tcPr>
            <w:tcW w:w="108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rPr>
                <w:rFonts w:ascii="仿宋" w:hAnsi="仿宋" w:eastAsia="仿宋"/>
                <w:bCs/>
                <w:sz w:val="24"/>
              </w:rPr>
            </w:pPr>
            <w:r>
              <w:t>All-optically controlled memristor for optoelectronic neuromorphic computing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b/>
              </w:rPr>
              <w:t>Adv. Funct. Mater</w:t>
            </w:r>
            <w:r>
              <w:t>., 31,2005582(2021)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4/</w:t>
            </w:r>
            <w:r>
              <w:rPr>
                <w:rFonts w:ascii="仿宋" w:hAnsi="仿宋" w:eastAsia="仿宋"/>
                <w:bCs/>
                <w:sz w:val="24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A1、SCI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bookmarkStart w:id="9" w:name="_Hlk136338987"/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R</w:t>
            </w:r>
            <w:r>
              <w:rPr>
                <w:rFonts w:ascii="仿宋" w:hAnsi="仿宋" w:eastAsia="仿宋"/>
                <w:bCs/>
                <w:sz w:val="24"/>
              </w:rPr>
              <w:t>esearch Advances on fiber-optic SPR sensors with temperature self-compensation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Sensors,23,244(2023)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</w:t>
            </w:r>
            <w:r>
              <w:rPr>
                <w:rFonts w:ascii="仿宋" w:hAnsi="仿宋" w:eastAsia="仿宋"/>
                <w:bCs/>
                <w:sz w:val="24"/>
              </w:rPr>
              <w:t>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A2、SCI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一种复合结构多通道吸收器优化设计研究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光学学报，4</w:t>
            </w:r>
            <w:r>
              <w:rPr>
                <w:rFonts w:ascii="仿宋" w:hAnsi="仿宋" w:eastAsia="仿宋"/>
                <w:bCs/>
                <w:sz w:val="24"/>
              </w:rPr>
              <w:t>0</w:t>
            </w:r>
            <w:r>
              <w:rPr>
                <w:rFonts w:hint="eastAsia" w:ascii="仿宋" w:hAnsi="仿宋" w:eastAsia="仿宋"/>
                <w:bCs/>
                <w:sz w:val="24"/>
              </w:rPr>
              <w:t>,</w:t>
            </w:r>
            <w:r>
              <w:rPr>
                <w:rFonts w:ascii="仿宋" w:hAnsi="仿宋" w:eastAsia="仿宋"/>
                <w:bCs/>
                <w:sz w:val="24"/>
              </w:rPr>
              <w:t>1324001</w:t>
            </w:r>
            <w:r>
              <w:rPr>
                <w:rFonts w:hint="eastAsia" w:ascii="仿宋" w:hAnsi="仿宋" w:eastAsia="仿宋"/>
                <w:bCs/>
                <w:sz w:val="24"/>
              </w:rPr>
              <w:t>（2</w:t>
            </w:r>
            <w:r>
              <w:rPr>
                <w:rFonts w:ascii="仿宋" w:hAnsi="仿宋" w:eastAsia="仿宋"/>
                <w:bCs/>
                <w:sz w:val="24"/>
              </w:rPr>
              <w:t>020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3/</w:t>
            </w:r>
            <w:r>
              <w:rPr>
                <w:rFonts w:ascii="仿宋" w:hAnsi="仿宋" w:eastAsia="仿宋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EI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基于交替光栅和石墨烯复合结构的折射率传感器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光学学报，4</w:t>
            </w:r>
            <w:r>
              <w:rPr>
                <w:rFonts w:ascii="仿宋" w:hAnsi="仿宋" w:eastAsia="仿宋"/>
                <w:bCs/>
                <w:sz w:val="24"/>
              </w:rPr>
              <w:t>1</w:t>
            </w:r>
            <w:r>
              <w:rPr>
                <w:rFonts w:hint="eastAsia" w:ascii="仿宋" w:hAnsi="仿宋" w:eastAsia="仿宋"/>
                <w:bCs/>
                <w:sz w:val="24"/>
              </w:rPr>
              <w:t>,</w:t>
            </w:r>
            <w:r>
              <w:rPr>
                <w:rFonts w:ascii="仿宋" w:hAnsi="仿宋" w:eastAsia="仿宋"/>
                <w:bCs/>
                <w:sz w:val="24"/>
              </w:rPr>
              <w:t>0728001</w:t>
            </w:r>
            <w:r>
              <w:rPr>
                <w:rFonts w:hint="eastAsia" w:ascii="仿宋" w:hAnsi="仿宋" w:eastAsia="仿宋"/>
                <w:bCs/>
                <w:sz w:val="24"/>
              </w:rPr>
              <w:t>（2</w:t>
            </w:r>
            <w:r>
              <w:rPr>
                <w:rFonts w:ascii="仿宋" w:hAnsi="仿宋" w:eastAsia="仿宋"/>
                <w:bCs/>
                <w:sz w:val="24"/>
              </w:rPr>
              <w:t>02</w:t>
            </w:r>
            <w:r>
              <w:rPr>
                <w:rFonts w:hint="eastAsia" w:ascii="仿宋" w:hAnsi="仿宋" w:eastAsia="仿宋"/>
                <w:bCs/>
                <w:sz w:val="24"/>
              </w:rPr>
              <w:t>1）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2/</w:t>
            </w:r>
            <w:r>
              <w:rPr>
                <w:rFonts w:ascii="仿宋" w:hAnsi="仿宋" w:eastAsia="仿宋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EI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一种三光栅级联结构及基于三光栅级联结构的超宽带吸收器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国家专利局，2</w:t>
            </w:r>
            <w:r>
              <w:rPr>
                <w:rFonts w:ascii="仿宋" w:hAnsi="仿宋" w:eastAsia="仿宋"/>
                <w:bCs/>
                <w:sz w:val="24"/>
              </w:rPr>
              <w:t>019/11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3/</w:t>
            </w:r>
            <w:r>
              <w:rPr>
                <w:rFonts w:ascii="仿宋" w:hAnsi="仿宋" w:eastAsia="仿宋"/>
                <w:bCs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一种表面等离激元窄带滤波器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国家专利局，2</w:t>
            </w:r>
            <w:r>
              <w:rPr>
                <w:rFonts w:ascii="仿宋" w:hAnsi="仿宋" w:eastAsia="仿宋"/>
                <w:bCs/>
                <w:sz w:val="24"/>
              </w:rPr>
              <w:t>02</w:t>
            </w:r>
            <w:r>
              <w:rPr>
                <w:rFonts w:hint="eastAsia" w:ascii="仿宋" w:hAnsi="仿宋" w:eastAsia="仿宋"/>
                <w:bCs/>
                <w:sz w:val="24"/>
              </w:rPr>
              <w:t>3</w:t>
            </w:r>
            <w:r>
              <w:rPr>
                <w:rFonts w:ascii="仿宋" w:hAnsi="仿宋" w:eastAsia="仿宋"/>
                <w:bCs/>
                <w:sz w:val="24"/>
              </w:rPr>
              <w:t>/0</w:t>
            </w: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2/</w:t>
            </w:r>
            <w:r>
              <w:rPr>
                <w:rFonts w:ascii="仿宋" w:hAnsi="仿宋" w:eastAsia="仿宋"/>
                <w:bCs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5</w:t>
      </w:r>
      <w:r>
        <w:rPr>
          <w:rFonts w:hint="eastAsia" w:ascii="仿宋" w:hAnsi="仿宋" w:eastAsia="仿宋"/>
          <w:b/>
          <w:bCs/>
          <w:sz w:val="28"/>
          <w:szCs w:val="28"/>
        </w:rPr>
        <w:t>.在研主要科研项目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绝缘故障光谱测量技术研究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022.6-2024.6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bCs/>
                <w:sz w:val="24"/>
              </w:rPr>
              <w:t>/</w:t>
            </w:r>
            <w:r>
              <w:rPr>
                <w:rFonts w:ascii="仿宋" w:hAnsi="仿宋" w:eastAsia="仿宋"/>
                <w:bCs/>
                <w:sz w:val="24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企业开发项目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10" w:name="_GoBack"/>
      <w:bookmarkEnd w:id="10"/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硅基一维金属硅化物SP波导耦合结构的红外模式调控及光热特性研究，国家自然科学基金，61605097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017</w:t>
            </w:r>
            <w:r>
              <w:rPr>
                <w:rFonts w:hint="eastAsia" w:ascii="仿宋" w:hAnsi="仿宋" w:eastAsia="仿宋"/>
                <w:bCs/>
                <w:sz w:val="24"/>
              </w:rPr>
              <w:t>/</w:t>
            </w:r>
            <w:r>
              <w:rPr>
                <w:rFonts w:ascii="仿宋" w:hAnsi="仿宋" w:eastAsia="仿宋"/>
                <w:bCs/>
                <w:sz w:val="24"/>
              </w:rPr>
              <w:t>01-2020/02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1/21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金属硅化物微纳结构的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SP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共振调控及光热特性研究，国家重点实验室开放课题，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SKL2017-02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2017/07-2019/06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5</w:t>
            </w:r>
            <w:r>
              <w:rPr>
                <w:rFonts w:ascii="仿宋" w:hAnsi="仿宋" w:eastAsia="仿宋"/>
                <w:bCs/>
                <w:sz w:val="24"/>
              </w:rPr>
              <w:t>/5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1</w:t>
            </w:r>
            <w:r>
              <w:rPr>
                <w:rFonts w:ascii="仿宋" w:hAnsi="仿宋" w:eastAsia="仿宋"/>
                <w:bCs/>
                <w:sz w:val="24"/>
              </w:rPr>
              <w:t>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基于交替光栅SPR光谱技术葡萄糖在线检测方法研究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020/01-2022/12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5</w:t>
            </w:r>
            <w:r>
              <w:rPr>
                <w:rFonts w:ascii="仿宋" w:hAnsi="仿宋" w:eastAsia="仿宋"/>
                <w:bCs/>
                <w:sz w:val="24"/>
              </w:rPr>
              <w:t>/5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2</w:t>
            </w:r>
            <w:r>
              <w:rPr>
                <w:rFonts w:ascii="仿宋" w:hAnsi="仿宋" w:eastAsia="仿宋"/>
                <w:bCs/>
                <w:sz w:val="24"/>
              </w:rPr>
              <w:t>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7</w:t>
      </w:r>
      <w:r>
        <w:rPr>
          <w:rFonts w:hint="eastAsia" w:ascii="仿宋" w:hAnsi="仿宋" w:eastAsia="仿宋"/>
          <w:b/>
          <w:bCs/>
          <w:sz w:val="28"/>
          <w:szCs w:val="28"/>
        </w:rPr>
        <w:t>.申请人工作单位推荐意见（对申请人政治素质、职业道德和专业修养简要评价）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5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40" w:lineRule="exact"/>
              <w:ind w:firstLine="470" w:firstLineChars="196"/>
              <w:textAlignment w:val="baseline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程培红教授思想进步，拥护党的领导，忠诚党的教育事业，有较强的事业心和责任心，团结同志，顾全大局，待人忠诚，严以律己。</w:t>
            </w:r>
            <w:r>
              <w:rPr>
                <w:rFonts w:hint="eastAsia" w:ascii="宋体" w:hAnsi="宋体" w:cs="宋体"/>
                <w:bCs/>
                <w:sz w:val="24"/>
              </w:rPr>
              <w:t>在科研工作中团队成员务实求真，勤奋踏实，近年来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取得一批优秀的科研成果并形成了一定的特色。</w:t>
            </w:r>
            <w:r>
              <w:rPr>
                <w:rFonts w:hint="eastAsia" w:ascii="宋体" w:hAnsi="宋体" w:cs="宋体"/>
                <w:bCs/>
                <w:sz w:val="24"/>
              </w:rPr>
              <w:t>在教学中重视专业知识传授和学生德育培养相结合，善于运用新的教学模式和方法，注重课堂教学质量，曾荣获宁波工程学院青年教师教学比武一等奖、王宽诚育才奖、王伟明育才奖等奖项；在学生管理方面尊崇以德化人，关爱学生。引导学生参加各类科研项目和科技竞赛，提高学生的综合素质，所指导的多名学生陆续考入国内外知名大学的硕士研究生。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ind w:firstLine="470" w:firstLineChars="196"/>
              <w:textAlignment w:val="baseline"/>
              <w:rPr>
                <w:rFonts w:ascii="宋体" w:hAnsi="宋体" w:cs="宋体"/>
                <w:bCs/>
                <w:sz w:val="24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ind w:firstLine="470" w:firstLineChars="196"/>
              <w:textAlignment w:val="baseline"/>
              <w:rPr>
                <w:rFonts w:ascii="宋体" w:hAnsi="宋体" w:cs="宋体"/>
                <w:bCs/>
                <w:sz w:val="24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ind w:firstLine="470" w:firstLineChars="196"/>
              <w:textAlignment w:val="baseline"/>
              <w:rPr>
                <w:rFonts w:ascii="宋体" w:hAnsi="宋体" w:cs="宋体"/>
                <w:bCs/>
                <w:sz w:val="24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ind w:firstLine="470" w:firstLineChars="196"/>
              <w:textAlignment w:val="baseline"/>
              <w:rPr>
                <w:rFonts w:ascii="宋体" w:hAnsi="宋体" w:cs="宋体"/>
                <w:bCs/>
                <w:sz w:val="24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textAlignment w:val="baseline"/>
              <w:rPr>
                <w:rFonts w:ascii="宋体" w:hAnsi="宋体" w:cs="宋体"/>
                <w:bCs/>
                <w:sz w:val="24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ind w:right="48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2536" w:firstLineChars="1057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adjustRightInd w:val="0"/>
              <w:spacing w:line="480" w:lineRule="auto"/>
              <w:ind w:firstLine="5371" w:firstLineChars="223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.学位评定分委员会审核意见（包括定量、定性描述和排序）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numPr>
                <w:ilvl w:val="0"/>
                <w:numId w:val="2"/>
              </w:num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numPr>
                <w:ilvl w:val="0"/>
                <w:numId w:val="0"/>
              </w:numPr>
              <w:adjustRightInd w:val="0"/>
              <w:spacing w:line="440" w:lineRule="exact"/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(1)一作和学生第一(导师通讯)发表A类论文3篇；</w:t>
            </w:r>
          </w:p>
          <w:p>
            <w:pPr>
              <w:adjustRightInd w:val="0"/>
              <w:ind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(2)主持完成国家自然科学基金青年基金1项和国家重点实验室基金1项，主持在研横向项目1项（10万元），参与完成省自然基金1项，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8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left="-141" w:leftChars="-67"/>
      </w:pPr>
    </w:p>
    <w:sectPr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9E728"/>
    <w:multiLevelType w:val="singleLevel"/>
    <w:tmpl w:val="23B9E72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yYjUxNmJmMWNhMGIzM2UxZTc2YmE3MzlhNzRiZjYifQ=="/>
  </w:docVars>
  <w:rsids>
    <w:rsidRoot w:val="00C634A8"/>
    <w:rsid w:val="0000209B"/>
    <w:rsid w:val="00011BD3"/>
    <w:rsid w:val="000718B7"/>
    <w:rsid w:val="0010278D"/>
    <w:rsid w:val="0012696C"/>
    <w:rsid w:val="00130DF2"/>
    <w:rsid w:val="001764AD"/>
    <w:rsid w:val="001A232B"/>
    <w:rsid w:val="001B573D"/>
    <w:rsid w:val="001B7B08"/>
    <w:rsid w:val="001E008D"/>
    <w:rsid w:val="002045B6"/>
    <w:rsid w:val="00255789"/>
    <w:rsid w:val="002813E2"/>
    <w:rsid w:val="002A49CA"/>
    <w:rsid w:val="00324C23"/>
    <w:rsid w:val="003259A9"/>
    <w:rsid w:val="00341646"/>
    <w:rsid w:val="00346A76"/>
    <w:rsid w:val="00351E94"/>
    <w:rsid w:val="00351FA6"/>
    <w:rsid w:val="003627C1"/>
    <w:rsid w:val="00362B55"/>
    <w:rsid w:val="00381B18"/>
    <w:rsid w:val="00397EA8"/>
    <w:rsid w:val="003D0B46"/>
    <w:rsid w:val="003F0B42"/>
    <w:rsid w:val="003F39E9"/>
    <w:rsid w:val="00412A4C"/>
    <w:rsid w:val="004342CC"/>
    <w:rsid w:val="00450B5C"/>
    <w:rsid w:val="0048375C"/>
    <w:rsid w:val="004B289A"/>
    <w:rsid w:val="00523F2C"/>
    <w:rsid w:val="00525836"/>
    <w:rsid w:val="005573F7"/>
    <w:rsid w:val="005648BA"/>
    <w:rsid w:val="005A4425"/>
    <w:rsid w:val="00623DC2"/>
    <w:rsid w:val="0064681A"/>
    <w:rsid w:val="00660625"/>
    <w:rsid w:val="006E73EF"/>
    <w:rsid w:val="00716A7B"/>
    <w:rsid w:val="00731798"/>
    <w:rsid w:val="00745528"/>
    <w:rsid w:val="00773571"/>
    <w:rsid w:val="0077725A"/>
    <w:rsid w:val="007A729F"/>
    <w:rsid w:val="00866249"/>
    <w:rsid w:val="00872769"/>
    <w:rsid w:val="008A4515"/>
    <w:rsid w:val="008D2F39"/>
    <w:rsid w:val="008F6133"/>
    <w:rsid w:val="00925459"/>
    <w:rsid w:val="009422A8"/>
    <w:rsid w:val="009654B4"/>
    <w:rsid w:val="009A69B1"/>
    <w:rsid w:val="009D45EA"/>
    <w:rsid w:val="00A21CB7"/>
    <w:rsid w:val="00AA31E0"/>
    <w:rsid w:val="00AB68F0"/>
    <w:rsid w:val="00AF1468"/>
    <w:rsid w:val="00B134D5"/>
    <w:rsid w:val="00B27C63"/>
    <w:rsid w:val="00B44767"/>
    <w:rsid w:val="00B476BF"/>
    <w:rsid w:val="00B53ECF"/>
    <w:rsid w:val="00B71536"/>
    <w:rsid w:val="00C634A8"/>
    <w:rsid w:val="00C83BC0"/>
    <w:rsid w:val="00C8442A"/>
    <w:rsid w:val="00C85655"/>
    <w:rsid w:val="00C919B9"/>
    <w:rsid w:val="00CA37AD"/>
    <w:rsid w:val="00CE295F"/>
    <w:rsid w:val="00D24F43"/>
    <w:rsid w:val="00D50652"/>
    <w:rsid w:val="00D91877"/>
    <w:rsid w:val="00EA4FAF"/>
    <w:rsid w:val="00F37F47"/>
    <w:rsid w:val="00F4551F"/>
    <w:rsid w:val="00F64D0E"/>
    <w:rsid w:val="00F946F0"/>
    <w:rsid w:val="00FA7215"/>
    <w:rsid w:val="00FB1F36"/>
    <w:rsid w:val="0584626F"/>
    <w:rsid w:val="06AF49B9"/>
    <w:rsid w:val="09FB5C39"/>
    <w:rsid w:val="0B297DCB"/>
    <w:rsid w:val="0C2D2D32"/>
    <w:rsid w:val="0FDA2685"/>
    <w:rsid w:val="122D652B"/>
    <w:rsid w:val="14DD6D72"/>
    <w:rsid w:val="20806D16"/>
    <w:rsid w:val="235D5470"/>
    <w:rsid w:val="245D4435"/>
    <w:rsid w:val="27A334D3"/>
    <w:rsid w:val="3C2A110B"/>
    <w:rsid w:val="4DBE20C5"/>
    <w:rsid w:val="55AA2AB9"/>
    <w:rsid w:val="6B1062BF"/>
    <w:rsid w:val="782B65F4"/>
    <w:rsid w:val="79812003"/>
    <w:rsid w:val="7B34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仿宋_GB2312" w:eastAsia="仿宋_GB2312"/>
      <w:sz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table" w:customStyle="1" w:styleId="10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hsuser</Company>
  <Pages>8</Pages>
  <Words>2016</Words>
  <Characters>2795</Characters>
  <Lines>23</Lines>
  <Paragraphs>6</Paragraphs>
  <TotalTime>12</TotalTime>
  <ScaleCrop>false</ScaleCrop>
  <LinksUpToDate>false</LinksUpToDate>
  <CharactersWithSpaces>2997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2023-05-30T05:52:00Z</dcterms:created>
  <dc:creator>user</dc:creator>
  <cp:lastModifiedBy>迷恋</cp:lastModifiedBy>
  <cp:lastPrinted>2023-05-31T02:38:34Z</cp:lastPrinted>
  <dcterms:modified xsi:type="dcterms:W3CDTF">2023-05-31T02:39:33Z</dcterms:modified>
  <dc:title>教授（或相当职称）硕士导师简况表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86E6C40FB84D4086B8E8AA1404F40C3C_13</vt:lpwstr>
  </property>
</Properties>
</file>