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汪钢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1983.11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硕士研究生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工学硕士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宁波润华全芯微电子设备有限公司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董事长兼总经理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半导体/微电子设备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18157429868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wanggang@all-semi.com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4" w:hRule="atLeast"/>
        </w:trPr>
        <w:tc>
          <w:tcPr>
            <w:tcW w:w="8790" w:type="dxa"/>
            <w:gridSpan w:val="1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2002-09 ~ 2006-09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哈尔滨理工大学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，应用物理学，学士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2006-09 ~ 2009-04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哈尔滨理工大学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，微电子学，硕士研究生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2009-04 ~ 2016-05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沈阳芯源微电子设备有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限公司，通用设备事业部长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eastAsia="仿宋_GB231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2016-09 ~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至今，宁波润华全芯微电子设备有限公司，董事长兼总经理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汪钢具有丰富的电气电子领域职业经验，长期从事半导体设备的项目开发和细分领域产业化应用工作。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2016年，汪钢创办宁波润华全芯微电子设备有限公司，担任董事长兼总经理职务，带领公司于2019年获批高新技术企业、2020年获批宁波工程技术中心、获得全国创新创业大赛宁波赛区一等奖、获得宁波地区最具投资价值企业。其所带领技术团队承担的“芯片工艺制程单片湿法去胶设备的研发与产业化”项目入选宁波市关键核心技术应急攻关项目，所研发的去胶机、匀胶显影机获得浙江省装备制造业重点领域首台（套）产品，其中去胶机获评中国半导体协会“第十四届中国半导体创新产品和技术”第一名。2021年作为团队带头人，以“芯片工艺制程单片湿法设备创业团队”入选浙江省引进培育领军型创新创业团队。成功开发了匀胶、显影、去胶剥离、清洗等四大系列产品，广泛服务于半导体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LED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、高端封装、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MEMS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OLED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HCPV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（高聚光型太阳能电池）、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Waveguide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（光波导），产品打破了美国、日本等国外公司的长期垄断，可替代进口，并在细分领域获得了客户的认可及好评。为进口设备国产化、为客户降低成本创造价值，及推动产业发展做出了贡献。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《激光干刻光刻技术的开发与应用分析》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余姚市2018年度优秀中青年人才“百人计划”荣誉称号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2019年度第三批姚江英才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宁波市五一劳动奖章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浙江省“万人计划”青年拔尖人才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宁波市关键核心技术应急攻关项目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浙江省引进培育领军型创新创业团队</w:t>
            </w: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4"/>
                <w:szCs w:val="24"/>
              </w:rPr>
              <w:t>科学与信息化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中共余姚市委人才工作领导小组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余姚市人民政府办公室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宁波市总工会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浙江省科技厅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宁波科技局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浙江省科技厅</w:t>
            </w: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2020/8/15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2018/12/1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2020/1/1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2020/9/1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2021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hZWU1ZWMzOWRhMjI2MWU2ZjA0ZmVkMzc2NmZhMDcifQ=="/>
  </w:docVars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8079C"/>
    <w:rsid w:val="00AC33D6"/>
    <w:rsid w:val="00B8612F"/>
    <w:rsid w:val="00DE62E2"/>
    <w:rsid w:val="00E42546"/>
    <w:rsid w:val="00E8378D"/>
    <w:rsid w:val="00F54329"/>
    <w:rsid w:val="00F634C9"/>
    <w:rsid w:val="21234A18"/>
    <w:rsid w:val="2D1B2F71"/>
    <w:rsid w:val="2E744041"/>
    <w:rsid w:val="4A402524"/>
    <w:rsid w:val="4CBF3FAB"/>
    <w:rsid w:val="52F81F7A"/>
    <w:rsid w:val="598B1A01"/>
    <w:rsid w:val="59DE1485"/>
    <w:rsid w:val="6B9F0BCD"/>
    <w:rsid w:val="6BB7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436</Characters>
  <Lines>3</Lines>
  <Paragraphs>1</Paragraphs>
  <TotalTime>23</TotalTime>
  <ScaleCrop>false</ScaleCrop>
  <LinksUpToDate>false</LinksUpToDate>
  <CharactersWithSpaces>511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quanxin</dc:creator>
  <cp:lastModifiedBy>阿姆i</cp:lastModifiedBy>
  <cp:lastPrinted>2021-05-04T01:03:00Z</cp:lastPrinted>
  <dcterms:modified xsi:type="dcterms:W3CDTF">2022-12-13T09:29:54Z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1DAB712DA2924B0B9AADC783F3860E3D</vt:lpwstr>
  </property>
</Properties>
</file>